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5CE894">
      <w:pPr>
        <w:rPr>
          <w:rFonts w:hint="eastAsia" w:ascii="宋体" w:hAnsi="宋体" w:eastAsia="宋体" w:cs="宋体"/>
          <w:b/>
          <w:bCs/>
          <w:kern w:val="1"/>
          <w:sz w:val="40"/>
          <w:szCs w:val="40"/>
        </w:rPr>
      </w:pPr>
    </w:p>
    <w:p w14:paraId="572BF565">
      <w:pPr>
        <w:rPr>
          <w:rFonts w:hint="eastAsia" w:ascii="宋体" w:hAnsi="宋体" w:eastAsia="宋体" w:cs="宋体"/>
          <w:b/>
          <w:bCs/>
          <w:kern w:val="1"/>
          <w:sz w:val="40"/>
          <w:szCs w:val="40"/>
        </w:rPr>
      </w:pPr>
    </w:p>
    <w:p w14:paraId="786EEE78">
      <w:pPr>
        <w:jc w:val="center"/>
        <w:rPr>
          <w:rFonts w:hint="eastAsia" w:ascii="宋体" w:hAnsi="宋体" w:cs="宋体"/>
          <w:b/>
          <w:bCs/>
          <w:kern w:val="1"/>
          <w:sz w:val="40"/>
          <w:szCs w:val="40"/>
          <w:lang w:val="en-US" w:eastAsia="zh-CN"/>
        </w:rPr>
      </w:pPr>
      <w:r>
        <w:rPr>
          <w:rFonts w:hint="eastAsia" w:ascii="宋体" w:hAnsi="宋体" w:cs="宋体"/>
          <w:b/>
          <w:bCs/>
          <w:kern w:val="1"/>
          <w:sz w:val="40"/>
          <w:szCs w:val="40"/>
          <w:lang w:val="en-US" w:eastAsia="zh-CN"/>
        </w:rPr>
        <w:t>河南发恩德矿业有限公司3000t/d选矿厂</w:t>
      </w:r>
    </w:p>
    <w:p w14:paraId="7306F1DC">
      <w:pPr>
        <w:jc w:val="center"/>
        <w:rPr>
          <w:rFonts w:hint="eastAsia" w:ascii="宋体" w:hAnsi="宋体" w:eastAsia="宋体" w:cs="宋体"/>
          <w:b/>
          <w:bCs/>
          <w:kern w:val="1"/>
          <w:sz w:val="40"/>
          <w:szCs w:val="40"/>
          <w:lang w:eastAsia="zh-CN"/>
        </w:rPr>
      </w:pPr>
      <w:r>
        <w:rPr>
          <w:rFonts w:hint="eastAsia" w:ascii="宋体" w:hAnsi="宋体" w:cs="宋体"/>
          <w:b/>
          <w:bCs/>
          <w:kern w:val="1"/>
          <w:sz w:val="40"/>
          <w:szCs w:val="40"/>
          <w:lang w:val="en-US" w:eastAsia="zh-CN"/>
        </w:rPr>
        <w:t>建设工程-粗碎车间区域场平土方机械</w:t>
      </w:r>
      <w:r>
        <w:rPr>
          <w:rFonts w:hint="eastAsia" w:ascii="宋体" w:hAnsi="宋体" w:eastAsia="宋体" w:cs="宋体"/>
          <w:b/>
          <w:bCs/>
          <w:kern w:val="1"/>
          <w:sz w:val="40"/>
          <w:szCs w:val="40"/>
          <w:lang w:val="en-US" w:eastAsia="zh-CN"/>
        </w:rPr>
        <w:t>租赁</w:t>
      </w:r>
    </w:p>
    <w:p w14:paraId="0721313F">
      <w:pPr>
        <w:pStyle w:val="55"/>
        <w:ind w:left="0" w:leftChars="0" w:firstLine="0" w:firstLineChars="0"/>
        <w:jc w:val="center"/>
        <w:rPr>
          <w:rFonts w:hint="eastAsia" w:ascii="宋体" w:hAnsi="宋体" w:eastAsia="宋体" w:cs="宋体"/>
          <w:b/>
          <w:bCs/>
          <w:kern w:val="1"/>
          <w:sz w:val="48"/>
          <w:szCs w:val="48"/>
          <w:lang w:eastAsia="zh-CN"/>
        </w:rPr>
      </w:pPr>
    </w:p>
    <w:p w14:paraId="54922764">
      <w:pPr>
        <w:tabs>
          <w:tab w:val="left" w:pos="7020"/>
        </w:tabs>
        <w:ind w:firstLine="2175" w:firstLineChars="300"/>
        <w:jc w:val="both"/>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lang w:val="en-US" w:eastAsia="zh-CN"/>
        </w:rPr>
        <w:t>询比采购</w:t>
      </w:r>
      <w:r>
        <w:rPr>
          <w:rFonts w:hint="eastAsia" w:asciiTheme="minorEastAsia" w:hAnsiTheme="minorEastAsia" w:eastAsiaTheme="minorEastAsia" w:cstheme="minorEastAsia"/>
          <w:b/>
          <w:sz w:val="72"/>
          <w:szCs w:val="72"/>
        </w:rPr>
        <w:t>文件</w:t>
      </w:r>
    </w:p>
    <w:p w14:paraId="62BCFB90">
      <w:pPr>
        <w:tabs>
          <w:tab w:val="left" w:pos="7020"/>
        </w:tabs>
        <w:jc w:val="center"/>
        <w:rPr>
          <w:rFonts w:hint="eastAsia" w:asciiTheme="minorEastAsia" w:hAnsiTheme="minorEastAsia" w:eastAsiaTheme="minorEastAsia" w:cstheme="minorEastAsia"/>
          <w:b/>
          <w:sz w:val="52"/>
          <w:szCs w:val="52"/>
          <w:lang w:eastAsia="zh-CN"/>
        </w:rPr>
      </w:pPr>
      <w:r>
        <w:rPr>
          <w:rFonts w:hint="eastAsia" w:asciiTheme="minorEastAsia" w:hAnsiTheme="minorEastAsia" w:eastAsiaTheme="minorEastAsia" w:cstheme="minorEastAsia"/>
          <w:b/>
          <w:sz w:val="52"/>
          <w:szCs w:val="52"/>
          <w:lang w:eastAsia="zh-CN"/>
        </w:rPr>
        <w:drawing>
          <wp:inline distT="0" distB="0" distL="114300" distR="114300">
            <wp:extent cx="5578475" cy="3164840"/>
            <wp:effectExtent l="0" t="0" r="3175" b="1651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8"/>
                    <a:stretch>
                      <a:fillRect/>
                    </a:stretch>
                  </pic:blipFill>
                  <pic:spPr>
                    <a:xfrm>
                      <a:off x="0" y="0"/>
                      <a:ext cx="5578475" cy="3164840"/>
                    </a:xfrm>
                    <a:prstGeom prst="rect">
                      <a:avLst/>
                    </a:prstGeom>
                  </pic:spPr>
                </pic:pic>
              </a:graphicData>
            </a:graphic>
          </wp:inline>
        </w:drawing>
      </w:r>
    </w:p>
    <w:p w14:paraId="00B8293B">
      <w:pPr>
        <w:pStyle w:val="55"/>
      </w:pPr>
    </w:p>
    <w:p w14:paraId="3386C053">
      <w:pPr>
        <w:rPr>
          <w:rFonts w:hint="default" w:asciiTheme="minorEastAsia" w:hAnsiTheme="minorEastAsia" w:eastAsiaTheme="minorEastAsia" w:cstheme="minorEastAsia"/>
          <w:b/>
          <w:bCs/>
          <w:kern w:val="1"/>
          <w:sz w:val="28"/>
          <w:szCs w:val="28"/>
          <w:lang w:val="en-US" w:eastAsia="zh-CN"/>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rPr>
        <w:t>编号：</w:t>
      </w:r>
      <w:r>
        <w:rPr>
          <w:rFonts w:hint="eastAsia" w:asciiTheme="minorEastAsia" w:hAnsiTheme="minorEastAsia" w:eastAsiaTheme="minorEastAsia" w:cstheme="minorEastAsia"/>
          <w:b/>
          <w:bCs/>
          <w:color w:val="FF0000"/>
          <w:sz w:val="28"/>
          <w:szCs w:val="28"/>
          <w:u w:val="single"/>
        </w:rPr>
        <w:t>TGJA-JX-202</w:t>
      </w:r>
      <w:r>
        <w:rPr>
          <w:rFonts w:hint="eastAsia" w:asciiTheme="minorEastAsia" w:hAnsiTheme="minorEastAsia" w:eastAsiaTheme="minorEastAsia" w:cstheme="minorEastAsia"/>
          <w:b/>
          <w:bCs/>
          <w:color w:val="FF0000"/>
          <w:sz w:val="28"/>
          <w:szCs w:val="28"/>
          <w:u w:val="single"/>
          <w:lang w:val="en-US" w:eastAsia="zh-CN"/>
        </w:rPr>
        <w:t>6</w:t>
      </w:r>
      <w:r>
        <w:rPr>
          <w:rFonts w:hint="eastAsia" w:asciiTheme="minorEastAsia" w:hAnsiTheme="minorEastAsia" w:eastAsiaTheme="minorEastAsia" w:cstheme="minorEastAsia"/>
          <w:b/>
          <w:bCs/>
          <w:color w:val="FF0000"/>
          <w:sz w:val="28"/>
          <w:szCs w:val="28"/>
          <w:u w:val="single"/>
        </w:rPr>
        <w:t>-</w:t>
      </w:r>
      <w:r>
        <w:rPr>
          <w:rFonts w:hint="eastAsia" w:asciiTheme="minorEastAsia" w:hAnsiTheme="minorEastAsia" w:eastAsiaTheme="minorEastAsia" w:cstheme="minorEastAsia"/>
          <w:b/>
          <w:bCs/>
          <w:color w:val="FF0000"/>
          <w:sz w:val="28"/>
          <w:szCs w:val="28"/>
          <w:u w:val="single"/>
          <w:lang w:val="en-US" w:eastAsia="zh-CN"/>
        </w:rPr>
        <w:t>078</w:t>
      </w:r>
    </w:p>
    <w:p w14:paraId="32EE43C4">
      <w:pPr>
        <w:pStyle w:val="55"/>
        <w:rPr>
          <w:rFonts w:hint="eastAsia"/>
          <w:sz w:val="28"/>
          <w:szCs w:val="28"/>
          <w:lang w:val="en-US" w:eastAsia="zh-CN"/>
        </w:rPr>
      </w:pPr>
    </w:p>
    <w:p w14:paraId="4934B582">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lang w:eastAsia="zh-CN"/>
        </w:rPr>
        <w:t>单位</w:t>
      </w:r>
      <w:r>
        <w:rPr>
          <w:rFonts w:hint="eastAsia" w:asciiTheme="minorEastAsia" w:hAnsiTheme="minorEastAsia" w:eastAsiaTheme="minorEastAsia" w:cstheme="minorEastAsia"/>
          <w:b/>
          <w:bCs/>
          <w:sz w:val="28"/>
          <w:szCs w:val="28"/>
        </w:rPr>
        <w:t>：</w:t>
      </w:r>
      <w:r>
        <w:rPr>
          <w:rFonts w:hint="eastAsia" w:asciiTheme="minorEastAsia" w:hAnsiTheme="minorEastAsia" w:eastAsiaTheme="minorEastAsia" w:cstheme="minorEastAsia"/>
          <w:b/>
          <w:bCs/>
          <w:sz w:val="28"/>
          <w:szCs w:val="28"/>
          <w:u w:val="single"/>
        </w:rPr>
        <w:t>铜陵有色金属集团铜冠建筑安装股份有限公司</w:t>
      </w:r>
      <w:r>
        <w:rPr>
          <w:rFonts w:hint="eastAsia" w:asciiTheme="minorEastAsia" w:hAnsiTheme="minorEastAsia" w:eastAsiaTheme="minorEastAsia" w:cstheme="minorEastAsia"/>
          <w:b/>
          <w:bCs/>
          <w:sz w:val="28"/>
          <w:szCs w:val="28"/>
        </w:rPr>
        <w:t>（盖章）</w:t>
      </w:r>
    </w:p>
    <w:p w14:paraId="158ADC50">
      <w:pPr>
        <w:pStyle w:val="55"/>
        <w:rPr>
          <w:sz w:val="28"/>
          <w:szCs w:val="28"/>
        </w:rPr>
      </w:pPr>
    </w:p>
    <w:p w14:paraId="2F4F2016">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28"/>
          <w:szCs w:val="28"/>
        </w:rPr>
        <w:t>联 系 人：</w:t>
      </w:r>
      <w:r>
        <w:rPr>
          <w:rFonts w:hint="eastAsia" w:asciiTheme="minorEastAsia" w:hAnsiTheme="minorEastAsia" w:eastAsiaTheme="minorEastAsia" w:cstheme="minorEastAsia"/>
          <w:b/>
          <w:bCs/>
          <w:sz w:val="28"/>
          <w:szCs w:val="28"/>
          <w:u w:val="single"/>
          <w:lang w:val="en-US" w:eastAsia="zh-CN"/>
        </w:rPr>
        <w:t>陶叶玲</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13965204644</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郑飞</w:t>
      </w:r>
      <w:r>
        <w:rPr>
          <w:rFonts w:hint="eastAsia" w:asciiTheme="minorEastAsia" w:hAnsiTheme="minorEastAsia" w:eastAsiaTheme="minorEastAsia" w:cstheme="minorEastAsia"/>
          <w:b/>
          <w:bCs/>
          <w:sz w:val="28"/>
          <w:szCs w:val="28"/>
          <w:u w:val="single"/>
        </w:rPr>
        <w:t>（1</w:t>
      </w:r>
      <w:r>
        <w:rPr>
          <w:rFonts w:hint="eastAsia" w:asciiTheme="minorEastAsia" w:hAnsiTheme="minorEastAsia" w:eastAsiaTheme="minorEastAsia" w:cstheme="minorEastAsia"/>
          <w:b/>
          <w:bCs/>
          <w:sz w:val="28"/>
          <w:szCs w:val="28"/>
          <w:u w:val="single"/>
          <w:lang w:val="en-US" w:eastAsia="zh-CN"/>
        </w:rPr>
        <w:t>3655621875</w:t>
      </w:r>
      <w:r>
        <w:rPr>
          <w:rFonts w:hint="eastAsia" w:asciiTheme="minorEastAsia" w:hAnsiTheme="minorEastAsia" w:eastAsiaTheme="minorEastAsia" w:cstheme="minorEastAsia"/>
          <w:b/>
          <w:bCs/>
          <w:sz w:val="28"/>
          <w:szCs w:val="28"/>
          <w:u w:val="single"/>
        </w:rPr>
        <w:t>）</w:t>
      </w:r>
    </w:p>
    <w:p w14:paraId="133E430C">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14:paraId="0D7540B9">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14:paraId="1799004E">
      <w:pPr>
        <w:numPr>
          <w:ilvl w:val="0"/>
          <w:numId w:val="0"/>
        </w:numPr>
        <w:spacing w:line="360" w:lineRule="auto"/>
        <w:ind w:firstLine="430" w:firstLineChars="200"/>
        <w:rPr>
          <w:rFonts w:hint="eastAsia" w:ascii="仿宋" w:hAnsi="仿宋" w:eastAsia="仿宋" w:cs="仿宋"/>
          <w:sz w:val="24"/>
          <w:szCs w:val="24"/>
          <w:lang w:eastAsia="zh-CN"/>
        </w:rPr>
      </w:pPr>
      <w:r>
        <w:rPr>
          <w:rFonts w:hint="eastAsia" w:ascii="仿宋" w:hAnsi="仿宋" w:eastAsia="仿宋" w:cs="仿宋"/>
          <w:lang w:val="en-US" w:eastAsia="zh-CN"/>
        </w:rPr>
        <w:t>1、</w:t>
      </w:r>
      <w:r>
        <w:rPr>
          <w:rFonts w:hint="eastAsia" w:ascii="仿宋" w:hAnsi="仿宋" w:eastAsia="仿宋" w:cs="仿宋"/>
        </w:rPr>
        <w:t>根据公司2025年3</w:t>
      </w:r>
      <w:r>
        <w:rPr>
          <w:rFonts w:hint="eastAsia" w:ascii="仿宋" w:hAnsi="仿宋" w:eastAsia="仿宋" w:cs="仿宋"/>
          <w:lang w:eastAsia="zh-CN"/>
        </w:rPr>
        <w:t>月</w:t>
      </w:r>
      <w:r>
        <w:rPr>
          <w:rFonts w:hint="eastAsia" w:ascii="仿宋" w:hAnsi="仿宋" w:eastAsia="仿宋" w:cs="仿宋"/>
        </w:rPr>
        <w:t>起实</w:t>
      </w:r>
      <w:r>
        <w:rPr>
          <w:rFonts w:hint="eastAsia" w:ascii="仿宋" w:hAnsi="仿宋" w:eastAsia="仿宋" w:cs="仿宋"/>
          <w:sz w:val="24"/>
          <w:szCs w:val="24"/>
          <w:lang w:eastAsia="zh-CN"/>
        </w:rPr>
        <w:t>施的《铜冠建安公司采购管理办法》</w:t>
      </w:r>
      <w:r>
        <w:rPr>
          <w:rFonts w:hint="eastAsia" w:ascii="仿宋" w:hAnsi="仿宋" w:eastAsia="仿宋" w:cs="仿宋"/>
          <w:sz w:val="24"/>
          <w:szCs w:val="24"/>
          <w:lang w:val="en-US" w:eastAsia="zh-CN"/>
        </w:rPr>
        <w:t>等</w:t>
      </w:r>
      <w:r>
        <w:rPr>
          <w:rFonts w:hint="eastAsia" w:ascii="仿宋" w:hAnsi="仿宋" w:eastAsia="仿宋" w:cs="仿宋"/>
          <w:sz w:val="24"/>
          <w:szCs w:val="24"/>
          <w:lang w:eastAsia="zh-CN"/>
        </w:rPr>
        <w:t>相关规定，</w:t>
      </w:r>
      <w:r>
        <w:rPr>
          <w:rFonts w:hint="eastAsia" w:ascii="仿宋" w:hAnsi="仿宋" w:eastAsia="仿宋" w:cs="仿宋"/>
          <w:sz w:val="24"/>
          <w:szCs w:val="24"/>
          <w:lang w:val="en-US" w:eastAsia="zh-CN"/>
        </w:rPr>
        <w:t>河南发恩德矿业公司3000t/d选厂项目部</w:t>
      </w:r>
      <w:r>
        <w:rPr>
          <w:rFonts w:hint="eastAsia" w:ascii="仿宋" w:hAnsi="仿宋" w:eastAsia="仿宋" w:cs="仿宋"/>
          <w:sz w:val="24"/>
          <w:szCs w:val="24"/>
          <w:lang w:eastAsia="zh-CN"/>
        </w:rPr>
        <w:t>通过公司外网平台组</w:t>
      </w:r>
      <w:r>
        <w:rPr>
          <w:rFonts w:hint="eastAsia" w:ascii="仿宋" w:hAnsi="仿宋" w:eastAsia="仿宋" w:cs="仿宋"/>
          <w:sz w:val="24"/>
          <w:szCs w:val="24"/>
          <w:lang w:val="en-US" w:eastAsia="zh-CN"/>
        </w:rPr>
        <w:t>织</w:t>
      </w:r>
      <w:r>
        <w:rPr>
          <w:rFonts w:hint="eastAsia" w:ascii="仿宋" w:hAnsi="仿宋" w:eastAsia="仿宋" w:cs="仿宋"/>
          <w:b/>
          <w:bCs/>
          <w:sz w:val="24"/>
          <w:szCs w:val="24"/>
          <w:lang w:val="en-US" w:eastAsia="zh-CN"/>
        </w:rPr>
        <w:t>河南发恩德矿业有限公司3000t/d选矿厂建设工程粗碎车间区域场平土方机械租赁</w:t>
      </w:r>
      <w:r>
        <w:rPr>
          <w:rFonts w:hint="eastAsia" w:ascii="仿宋" w:hAnsi="仿宋" w:eastAsia="仿宋" w:cs="仿宋"/>
          <w:sz w:val="24"/>
          <w:szCs w:val="24"/>
          <w:lang w:eastAsia="zh-CN"/>
        </w:rPr>
        <w:t xml:space="preserve">询比采购。  </w:t>
      </w:r>
    </w:p>
    <w:p w14:paraId="412A0292">
      <w:pPr>
        <w:numPr>
          <w:ilvl w:val="0"/>
          <w:numId w:val="0"/>
        </w:numPr>
        <w:spacing w:line="360" w:lineRule="auto"/>
        <w:ind w:firstLine="490" w:firstLineChars="200"/>
        <w:rPr>
          <w:rFonts w:hint="eastAsia" w:ascii="仿宋" w:hAnsi="仿宋" w:eastAsia="仿宋" w:cs="仿宋"/>
        </w:rPr>
      </w:pPr>
      <w:r>
        <w:rPr>
          <w:rFonts w:hint="eastAsia" w:ascii="仿宋" w:hAnsi="仿宋" w:eastAsia="仿宋" w:cs="仿宋"/>
          <w:sz w:val="24"/>
          <w:szCs w:val="24"/>
          <w:lang w:val="en-US" w:eastAsia="zh-CN"/>
        </w:rPr>
        <w:t>2、本次</w:t>
      </w:r>
      <w:r>
        <w:rPr>
          <w:rFonts w:hint="eastAsia" w:ascii="仿宋" w:hAnsi="仿宋" w:eastAsia="仿宋" w:cs="仿宋"/>
          <w:sz w:val="24"/>
          <w:szCs w:val="24"/>
          <w:lang w:eastAsia="zh-CN"/>
        </w:rPr>
        <w:t>询比采购采取不</w:t>
      </w:r>
      <w:r>
        <w:rPr>
          <w:rFonts w:hint="eastAsia" w:ascii="仿宋" w:hAnsi="仿宋" w:eastAsia="仿宋" w:cs="仿宋"/>
        </w:rPr>
        <w:t xml:space="preserve">见面评审。 </w:t>
      </w:r>
    </w:p>
    <w:p w14:paraId="7B64F380">
      <w:pPr>
        <w:spacing w:line="360" w:lineRule="auto"/>
        <w:jc w:val="center"/>
        <w:rPr>
          <w:rFonts w:hint="eastAsia" w:ascii="仿宋" w:hAnsi="仿宋" w:eastAsia="仿宋" w:cs="仿宋"/>
          <w:b/>
          <w:sz w:val="24"/>
          <w:szCs w:val="24"/>
        </w:rPr>
      </w:pPr>
    </w:p>
    <w:p w14:paraId="2F2EF435">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bCs/>
          <w:sz w:val="24"/>
          <w:szCs w:val="24"/>
          <w:lang w:eastAsia="zh-CN"/>
        </w:rPr>
        <w:t>询比采购</w:t>
      </w:r>
      <w:r>
        <w:rPr>
          <w:rFonts w:hint="eastAsia" w:ascii="仿宋" w:hAnsi="仿宋" w:eastAsia="仿宋" w:cs="仿宋"/>
          <w:b/>
          <w:bCs/>
          <w:sz w:val="24"/>
          <w:szCs w:val="24"/>
        </w:rPr>
        <w:t>日程安排</w:t>
      </w:r>
    </w:p>
    <w:p w14:paraId="03F62963">
      <w:pPr>
        <w:spacing w:line="360" w:lineRule="auto"/>
        <w:rPr>
          <w:rFonts w:hint="eastAsia" w:ascii="仿宋" w:hAnsi="仿宋" w:eastAsia="仿宋" w:cs="仿宋"/>
          <w:b/>
          <w:sz w:val="24"/>
          <w:szCs w:val="24"/>
        </w:rPr>
      </w:pPr>
    </w:p>
    <w:p w14:paraId="147D4B20">
      <w:pPr>
        <w:numPr>
          <w:ilvl w:val="0"/>
          <w:numId w:val="0"/>
        </w:num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14:paraId="181C7DD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r>
        <w:rPr>
          <w:rFonts w:hint="eastAsia" w:ascii="仿宋" w:hAnsi="仿宋" w:eastAsia="仿宋" w:cs="仿宋"/>
          <w:sz w:val="24"/>
          <w:szCs w:val="24"/>
          <w:lang w:eastAsia="zh-CN"/>
        </w:rPr>
        <w:t>响应</w:t>
      </w:r>
      <w:r>
        <w:rPr>
          <w:rFonts w:hint="eastAsia" w:ascii="仿宋" w:hAnsi="仿宋" w:eastAsia="仿宋" w:cs="仿宋"/>
          <w:sz w:val="24"/>
          <w:szCs w:val="24"/>
        </w:rPr>
        <w:t>文件收件人：</w:t>
      </w:r>
      <w:r>
        <w:rPr>
          <w:rFonts w:hint="eastAsia" w:ascii="仿宋" w:hAnsi="仿宋" w:eastAsia="仿宋" w:cs="仿宋"/>
          <w:sz w:val="24"/>
          <w:szCs w:val="24"/>
          <w:u w:val="single"/>
        </w:rPr>
        <w:t>黄赟（18656211500）</w:t>
      </w:r>
    </w:p>
    <w:p w14:paraId="01F0F1B2">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3</w:t>
      </w:r>
      <w:r>
        <w:rPr>
          <w:rFonts w:hint="eastAsia" w:ascii="仿宋" w:hAnsi="仿宋" w:eastAsia="仿宋" w:cs="仿宋"/>
          <w:sz w:val="24"/>
          <w:szCs w:val="24"/>
        </w:rPr>
        <w:t>、</w:t>
      </w:r>
      <w:r>
        <w:rPr>
          <w:rFonts w:hint="eastAsia" w:ascii="仿宋" w:hAnsi="仿宋" w:eastAsia="仿宋" w:cs="仿宋"/>
          <w:sz w:val="24"/>
          <w:szCs w:val="24"/>
          <w:lang w:eastAsia="zh-CN"/>
        </w:rPr>
        <w:t>评审</w:t>
      </w:r>
      <w:r>
        <w:rPr>
          <w:rFonts w:hint="eastAsia" w:ascii="仿宋" w:hAnsi="仿宋" w:eastAsia="仿宋" w:cs="仿宋"/>
          <w:sz w:val="24"/>
          <w:szCs w:val="24"/>
        </w:rPr>
        <w:t>时间：</w:t>
      </w:r>
      <w:r>
        <w:rPr>
          <w:rFonts w:hint="eastAsia" w:ascii="仿宋" w:hAnsi="仿宋" w:eastAsia="仿宋" w:cs="仿宋"/>
          <w:color w:val="auto"/>
          <w:sz w:val="24"/>
          <w:szCs w:val="24"/>
          <w:u w:val="single"/>
        </w:rPr>
        <w:t>202</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u w:val="single"/>
        </w:rPr>
        <w:t>年</w:t>
      </w:r>
      <w:r>
        <w:rPr>
          <w:rFonts w:hint="eastAsia" w:ascii="仿宋" w:hAnsi="仿宋" w:eastAsia="仿宋" w:cs="仿宋"/>
          <w:color w:val="auto"/>
          <w:sz w:val="24"/>
          <w:szCs w:val="24"/>
          <w:u w:val="single"/>
          <w:lang w:val="en-US" w:eastAsia="zh-CN"/>
        </w:rPr>
        <w:t>09</w:t>
      </w:r>
      <w:r>
        <w:rPr>
          <w:rFonts w:hint="eastAsia" w:ascii="仿宋" w:hAnsi="仿宋" w:eastAsia="仿宋" w:cs="仿宋"/>
          <w:color w:val="auto"/>
          <w:sz w:val="24"/>
          <w:szCs w:val="24"/>
          <w:u w:val="single"/>
        </w:rPr>
        <w:t>月</w:t>
      </w:r>
      <w:r>
        <w:rPr>
          <w:rFonts w:hint="eastAsia" w:ascii="仿宋" w:hAnsi="仿宋" w:eastAsia="仿宋" w:cs="仿宋"/>
          <w:color w:val="auto"/>
          <w:sz w:val="24"/>
          <w:szCs w:val="24"/>
          <w:u w:val="single"/>
          <w:lang w:val="en-US" w:eastAsia="zh-CN"/>
        </w:rPr>
        <w:t>23</w:t>
      </w:r>
      <w:r>
        <w:rPr>
          <w:rFonts w:hint="eastAsia" w:ascii="仿宋" w:hAnsi="仿宋" w:eastAsia="仿宋" w:cs="仿宋"/>
          <w:color w:val="auto"/>
          <w:sz w:val="24"/>
          <w:szCs w:val="24"/>
          <w:u w:val="single"/>
        </w:rPr>
        <w:t>日</w:t>
      </w:r>
    </w:p>
    <w:p w14:paraId="4AA0FD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、发</w:t>
      </w:r>
      <w:r>
        <w:rPr>
          <w:rFonts w:hint="eastAsia" w:ascii="仿宋" w:hAnsi="仿宋" w:eastAsia="仿宋" w:cs="仿宋"/>
          <w:sz w:val="24"/>
          <w:szCs w:val="24"/>
          <w:lang w:eastAsia="zh-CN"/>
        </w:rPr>
        <w:t>成交</w:t>
      </w:r>
      <w:r>
        <w:rPr>
          <w:rFonts w:hint="eastAsia" w:ascii="仿宋" w:hAnsi="仿宋" w:eastAsia="仿宋" w:cs="仿宋"/>
          <w:sz w:val="24"/>
          <w:szCs w:val="24"/>
        </w:rPr>
        <w:t>通知书时间：另行通知</w:t>
      </w:r>
    </w:p>
    <w:p w14:paraId="68EBB242">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、签订合同时间：另行通知</w:t>
      </w:r>
    </w:p>
    <w:p w14:paraId="28F05505">
      <w:pPr>
        <w:spacing w:line="360" w:lineRule="auto"/>
        <w:ind w:firstLine="490" w:firstLineChars="200"/>
        <w:rPr>
          <w:rFonts w:hint="eastAsia" w:ascii="仿宋" w:hAnsi="仿宋" w:eastAsia="仿宋" w:cs="仿宋"/>
          <w:sz w:val="24"/>
          <w:szCs w:val="24"/>
        </w:rPr>
      </w:pPr>
    </w:p>
    <w:p w14:paraId="32EA6519">
      <w:pPr>
        <w:spacing w:line="360" w:lineRule="auto"/>
        <w:ind w:firstLine="490" w:firstLineChars="200"/>
        <w:rPr>
          <w:rFonts w:hint="eastAsia" w:ascii="仿宋" w:hAnsi="仿宋" w:eastAsia="仿宋" w:cs="仿宋"/>
          <w:sz w:val="24"/>
          <w:szCs w:val="24"/>
        </w:rPr>
      </w:pPr>
    </w:p>
    <w:p w14:paraId="4D7F403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w:t>
      </w:r>
      <w:r>
        <w:rPr>
          <w:rFonts w:hint="eastAsia" w:ascii="仿宋" w:hAnsi="仿宋" w:eastAsia="仿宋" w:cs="仿宋"/>
          <w:b/>
          <w:sz w:val="24"/>
          <w:szCs w:val="24"/>
          <w:lang w:eastAsia="zh-CN"/>
        </w:rPr>
        <w:t>询比采购</w:t>
      </w:r>
      <w:r>
        <w:rPr>
          <w:rFonts w:hint="eastAsia" w:ascii="仿宋" w:hAnsi="仿宋" w:eastAsia="仿宋" w:cs="仿宋"/>
          <w:b/>
          <w:sz w:val="24"/>
          <w:szCs w:val="24"/>
        </w:rPr>
        <w:t>内容</w:t>
      </w:r>
    </w:p>
    <w:p w14:paraId="5934AD96">
      <w:pPr>
        <w:pStyle w:val="55"/>
        <w:ind w:left="0" w:leftChars="0" w:firstLine="490" w:firstLineChars="200"/>
        <w:jc w:val="left"/>
        <w:rPr>
          <w:rFonts w:hint="eastAsia" w:ascii="仿宋" w:hAnsi="仿宋" w:eastAsia="仿宋" w:cs="仿宋"/>
          <w:sz w:val="24"/>
          <w:szCs w:val="24"/>
          <w:u w:val="single"/>
        </w:rPr>
      </w:pPr>
    </w:p>
    <w:p w14:paraId="7359411E">
      <w:pPr>
        <w:pStyle w:val="55"/>
        <w:ind w:left="0" w:leftChars="0" w:firstLine="490" w:firstLineChars="200"/>
        <w:jc w:val="left"/>
        <w:rPr>
          <w:rFonts w:hint="eastAsia" w:ascii="仿宋" w:hAnsi="仿宋" w:eastAsia="仿宋" w:cs="仿宋"/>
          <w:sz w:val="24"/>
          <w:szCs w:val="24"/>
          <w:u w:val="single"/>
        </w:rPr>
      </w:pPr>
      <w:r>
        <w:rPr>
          <w:rFonts w:hint="eastAsia" w:ascii="仿宋" w:hAnsi="仿宋" w:eastAsia="仿宋" w:cs="仿宋"/>
          <w:sz w:val="24"/>
          <w:szCs w:val="24"/>
          <w:u w:val="single"/>
        </w:rPr>
        <w:t>本次</w:t>
      </w:r>
      <w:r>
        <w:rPr>
          <w:rFonts w:hint="eastAsia" w:ascii="仿宋" w:hAnsi="仿宋" w:eastAsia="仿宋" w:cs="仿宋"/>
          <w:sz w:val="24"/>
          <w:szCs w:val="24"/>
          <w:u w:val="single"/>
          <w:lang w:val="en-US" w:eastAsia="zh-CN"/>
        </w:rPr>
        <w:t>询比采购</w:t>
      </w:r>
      <w:r>
        <w:rPr>
          <w:rFonts w:hint="eastAsia" w:ascii="仿宋" w:hAnsi="仿宋" w:eastAsia="仿宋" w:cs="仿宋"/>
          <w:sz w:val="24"/>
          <w:szCs w:val="24"/>
          <w:u w:val="single"/>
        </w:rPr>
        <w:t>的具体内容如下：</w:t>
      </w:r>
      <w:r>
        <w:rPr>
          <w:rFonts w:hint="eastAsia" w:ascii="仿宋" w:hAnsi="仿宋" w:eastAsia="仿宋" w:cs="仿宋"/>
          <w:sz w:val="24"/>
          <w:szCs w:val="24"/>
          <w:u w:val="single"/>
          <w:lang w:val="en-US" w:eastAsia="zh-CN"/>
        </w:rPr>
        <w:t>河南发恩德矿业有限公司3000t/d选矿厂建设工程粗碎车间区域场平土方机械租赁（详见</w:t>
      </w:r>
      <w:r>
        <w:rPr>
          <w:rFonts w:hint="eastAsia" w:ascii="仿宋" w:hAnsi="仿宋" w:eastAsia="仿宋" w:cs="仿宋"/>
          <w:b w:val="0"/>
          <w:bCs w:val="0"/>
          <w:color w:val="auto"/>
          <w:sz w:val="24"/>
          <w:szCs w:val="24"/>
          <w:u w:val="single"/>
          <w:lang w:val="en-US" w:eastAsia="zh-CN"/>
        </w:rPr>
        <w:t>报价表）</w:t>
      </w:r>
      <w:r>
        <w:rPr>
          <w:rFonts w:hint="eastAsia" w:ascii="仿宋" w:hAnsi="仿宋" w:eastAsia="仿宋" w:cs="仿宋"/>
          <w:sz w:val="24"/>
          <w:szCs w:val="24"/>
          <w:u w:val="single"/>
        </w:rPr>
        <w:t>。</w:t>
      </w:r>
    </w:p>
    <w:p w14:paraId="385B0A4C">
      <w:pPr>
        <w:spacing w:line="360" w:lineRule="auto"/>
        <w:ind w:firstLine="490" w:firstLineChars="200"/>
        <w:jc w:val="left"/>
        <w:rPr>
          <w:rFonts w:hint="eastAsia" w:ascii="仿宋" w:hAnsi="仿宋" w:eastAsia="仿宋" w:cs="仿宋"/>
          <w:sz w:val="24"/>
          <w:szCs w:val="24"/>
        </w:rPr>
      </w:pPr>
    </w:p>
    <w:p w14:paraId="5147E9AE">
      <w:pPr>
        <w:spacing w:line="360" w:lineRule="auto"/>
        <w:rPr>
          <w:rFonts w:hint="eastAsia" w:ascii="仿宋" w:hAnsi="仿宋" w:eastAsia="仿宋" w:cs="仿宋"/>
          <w:b/>
          <w:sz w:val="24"/>
          <w:szCs w:val="24"/>
        </w:rPr>
      </w:pPr>
      <w:r>
        <w:rPr>
          <w:rFonts w:hint="eastAsia" w:ascii="仿宋" w:hAnsi="仿宋" w:eastAsia="仿宋" w:cs="仿宋"/>
          <w:b/>
          <w:bCs/>
          <w:sz w:val="24"/>
          <w:szCs w:val="24"/>
        </w:rPr>
        <w:t>说明：</w:t>
      </w:r>
    </w:p>
    <w:p w14:paraId="7A8FA689">
      <w:pPr>
        <w:spacing w:line="360" w:lineRule="auto"/>
        <w:ind w:firstLine="490" w:firstLineChars="200"/>
        <w:rPr>
          <w:rFonts w:hint="eastAsia"/>
          <w:lang w:eastAsia="zh-CN"/>
        </w:rPr>
      </w:pPr>
      <w:r>
        <w:rPr>
          <w:rFonts w:hint="eastAsia" w:ascii="仿宋" w:hAnsi="仿宋" w:eastAsia="仿宋" w:cs="仿宋"/>
          <w:sz w:val="24"/>
          <w:szCs w:val="24"/>
          <w:u w:val="single"/>
        </w:rPr>
        <w:t>该次</w:t>
      </w:r>
      <w:r>
        <w:rPr>
          <w:rFonts w:hint="eastAsia" w:ascii="仿宋" w:hAnsi="仿宋" w:eastAsia="仿宋" w:cs="仿宋"/>
          <w:sz w:val="24"/>
          <w:szCs w:val="24"/>
          <w:u w:val="single"/>
          <w:lang w:val="en-US" w:eastAsia="zh-CN"/>
        </w:rPr>
        <w:t>询比采购工程量</w:t>
      </w:r>
      <w:r>
        <w:rPr>
          <w:rFonts w:hint="eastAsia" w:ascii="仿宋" w:hAnsi="仿宋" w:eastAsia="仿宋" w:cs="仿宋"/>
          <w:sz w:val="24"/>
          <w:szCs w:val="24"/>
        </w:rPr>
        <w:t>为</w:t>
      </w:r>
      <w:r>
        <w:rPr>
          <w:rFonts w:hint="eastAsia" w:ascii="仿宋" w:hAnsi="仿宋" w:eastAsia="仿宋" w:cs="仿宋"/>
          <w:sz w:val="24"/>
          <w:szCs w:val="24"/>
          <w:lang w:val="en-US" w:eastAsia="zh-CN"/>
        </w:rPr>
        <w:t>承租方</w:t>
      </w:r>
      <w:r>
        <w:rPr>
          <w:rFonts w:hint="eastAsia" w:ascii="仿宋" w:hAnsi="仿宋" w:eastAsia="仿宋" w:cs="仿宋"/>
          <w:sz w:val="24"/>
          <w:szCs w:val="24"/>
        </w:rPr>
        <w:t>在现有条件下</w:t>
      </w:r>
      <w:r>
        <w:rPr>
          <w:rFonts w:hint="eastAsia" w:ascii="仿宋" w:hAnsi="仿宋" w:eastAsia="仿宋" w:cs="仿宋"/>
          <w:sz w:val="24"/>
          <w:szCs w:val="24"/>
          <w:lang w:val="en-US" w:eastAsia="zh-CN"/>
        </w:rPr>
        <w:t>预估</w:t>
      </w:r>
      <w:r>
        <w:rPr>
          <w:rFonts w:hint="eastAsia" w:ascii="仿宋" w:hAnsi="仿宋" w:eastAsia="仿宋" w:cs="仿宋"/>
          <w:sz w:val="24"/>
          <w:szCs w:val="24"/>
        </w:rPr>
        <w:t>的</w:t>
      </w:r>
      <w:r>
        <w:rPr>
          <w:rFonts w:hint="eastAsia" w:ascii="仿宋" w:hAnsi="仿宋" w:eastAsia="仿宋" w:cs="仿宋"/>
          <w:sz w:val="24"/>
          <w:szCs w:val="24"/>
          <w:lang w:val="en-US" w:eastAsia="zh-CN"/>
        </w:rPr>
        <w:t>工程</w:t>
      </w:r>
      <w:r>
        <w:rPr>
          <w:rFonts w:hint="eastAsia" w:ascii="仿宋" w:hAnsi="仿宋" w:eastAsia="仿宋" w:cs="仿宋"/>
          <w:sz w:val="24"/>
          <w:szCs w:val="24"/>
        </w:rPr>
        <w:t>量，此</w:t>
      </w:r>
      <w:r>
        <w:rPr>
          <w:rFonts w:hint="eastAsia" w:ascii="仿宋" w:hAnsi="仿宋" w:eastAsia="仿宋" w:cs="仿宋"/>
          <w:sz w:val="24"/>
          <w:szCs w:val="24"/>
          <w:lang w:val="en-US" w:eastAsia="zh-CN"/>
        </w:rPr>
        <w:t>工程量</w:t>
      </w:r>
      <w:r>
        <w:rPr>
          <w:rFonts w:hint="eastAsia" w:ascii="仿宋" w:hAnsi="仿宋" w:eastAsia="仿宋" w:cs="仿宋"/>
          <w:sz w:val="24"/>
          <w:szCs w:val="24"/>
        </w:rPr>
        <w:t>仅作为</w:t>
      </w:r>
      <w:r>
        <w:rPr>
          <w:rFonts w:hint="eastAsia" w:ascii="仿宋" w:hAnsi="仿宋" w:eastAsia="仿宋" w:cs="仿宋"/>
          <w:sz w:val="24"/>
          <w:szCs w:val="24"/>
          <w:lang w:eastAsia="zh-CN"/>
        </w:rPr>
        <w:t>评审</w:t>
      </w:r>
      <w:r>
        <w:rPr>
          <w:rFonts w:hint="eastAsia" w:ascii="仿宋" w:hAnsi="仿宋" w:eastAsia="仿宋" w:cs="仿宋"/>
          <w:sz w:val="24"/>
          <w:szCs w:val="24"/>
        </w:rPr>
        <w:t>和签订合同</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的依据，不作为</w:t>
      </w:r>
      <w:r>
        <w:rPr>
          <w:rFonts w:hint="eastAsia" w:ascii="仿宋" w:hAnsi="仿宋" w:eastAsia="仿宋" w:cs="仿宋"/>
          <w:sz w:val="24"/>
          <w:szCs w:val="24"/>
          <w:lang w:eastAsia="zh-CN"/>
        </w:rPr>
        <w:t>成交</w:t>
      </w:r>
      <w:r>
        <w:rPr>
          <w:rFonts w:hint="eastAsia" w:ascii="仿宋" w:hAnsi="仿宋" w:eastAsia="仿宋" w:cs="仿宋"/>
          <w:sz w:val="24"/>
          <w:szCs w:val="24"/>
        </w:rPr>
        <w:t>人最终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结算数量的增减丝毫不影响</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u w:val="none"/>
        </w:rPr>
        <w:t>报</w:t>
      </w:r>
      <w:r>
        <w:rPr>
          <w:rFonts w:hint="eastAsia" w:ascii="仿宋" w:hAnsi="仿宋" w:eastAsia="仿宋" w:cs="仿宋"/>
          <w:sz w:val="24"/>
          <w:szCs w:val="24"/>
        </w:rPr>
        <w:t>价的效力。</w:t>
      </w:r>
    </w:p>
    <w:p w14:paraId="20522F45">
      <w:pPr>
        <w:pStyle w:val="154"/>
        <w:numPr>
          <w:ilvl w:val="0"/>
          <w:numId w:val="2"/>
        </w:numPr>
        <w:spacing w:line="360" w:lineRule="auto"/>
        <w:ind w:firstLineChars="0"/>
        <w:jc w:val="center"/>
        <w:rPr>
          <w:rFonts w:hint="eastAsia" w:ascii="仿宋" w:hAnsi="仿宋" w:eastAsia="仿宋" w:cs="仿宋"/>
          <w:b/>
          <w:sz w:val="24"/>
          <w:szCs w:val="24"/>
        </w:rPr>
      </w:pPr>
      <w:r>
        <w:rPr>
          <w:rFonts w:hint="eastAsia" w:ascii="仿宋" w:hAnsi="仿宋" w:eastAsia="仿宋" w:cs="仿宋"/>
          <w:b/>
          <w:sz w:val="24"/>
          <w:szCs w:val="24"/>
          <w:lang w:eastAsia="zh-CN"/>
        </w:rPr>
        <w:t>供应商</w:t>
      </w:r>
      <w:r>
        <w:rPr>
          <w:rFonts w:hint="eastAsia" w:ascii="仿宋" w:hAnsi="仿宋" w:eastAsia="仿宋" w:cs="仿宋"/>
          <w:b/>
          <w:sz w:val="24"/>
          <w:szCs w:val="24"/>
        </w:rPr>
        <w:t>人资格要求</w:t>
      </w:r>
    </w:p>
    <w:p w14:paraId="6DADDF1B">
      <w:pPr>
        <w:spacing w:line="360" w:lineRule="auto"/>
        <w:jc w:val="center"/>
        <w:rPr>
          <w:rFonts w:hint="eastAsia" w:ascii="仿宋" w:hAnsi="仿宋" w:eastAsia="仿宋" w:cs="仿宋"/>
          <w:b/>
          <w:sz w:val="24"/>
          <w:szCs w:val="24"/>
        </w:rPr>
      </w:pPr>
    </w:p>
    <w:p w14:paraId="35E008A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1、在中华人民共和国境内依法经国家工商、税务机关登记注册。</w:t>
      </w:r>
    </w:p>
    <w:p w14:paraId="472646D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供应商</w:t>
      </w:r>
      <w:r>
        <w:rPr>
          <w:rFonts w:hint="eastAsia" w:ascii="仿宋" w:hAnsi="仿宋" w:eastAsia="仿宋" w:cs="仿宋"/>
          <w:sz w:val="24"/>
          <w:szCs w:val="24"/>
        </w:rPr>
        <w:t>须为一般纳税人或小规模纳税人。</w:t>
      </w:r>
    </w:p>
    <w:p w14:paraId="7D6EB893">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提供的相关资质证件均须在年审有效期内。</w:t>
      </w:r>
    </w:p>
    <w:p w14:paraId="5419F66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供应商</w:t>
      </w:r>
      <w:r>
        <w:rPr>
          <w:rFonts w:hint="eastAsia" w:ascii="仿宋" w:hAnsi="仿宋" w:eastAsia="仿宋" w:cs="仿宋"/>
          <w:sz w:val="24"/>
          <w:szCs w:val="24"/>
        </w:rPr>
        <w:t>营业执照所列示的经营范围必须涵盖</w:t>
      </w:r>
      <w:r>
        <w:rPr>
          <w:rFonts w:hint="eastAsia" w:ascii="仿宋" w:hAnsi="仿宋" w:eastAsia="仿宋" w:cs="仿宋"/>
          <w:sz w:val="24"/>
          <w:szCs w:val="24"/>
          <w:lang w:val="en-US" w:eastAsia="zh-CN"/>
        </w:rPr>
        <w:t>工程机械租赁</w:t>
      </w:r>
      <w:r>
        <w:rPr>
          <w:rFonts w:hint="eastAsia" w:ascii="仿宋" w:hAnsi="仿宋" w:eastAsia="仿宋" w:cs="仿宋"/>
          <w:sz w:val="24"/>
          <w:szCs w:val="24"/>
        </w:rPr>
        <w:t>。</w:t>
      </w:r>
    </w:p>
    <w:p w14:paraId="753E113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供应商</w:t>
      </w:r>
      <w:r>
        <w:rPr>
          <w:rFonts w:hint="eastAsia" w:ascii="仿宋" w:hAnsi="仿宋" w:eastAsia="仿宋" w:cs="仿宋"/>
          <w:sz w:val="24"/>
          <w:szCs w:val="24"/>
        </w:rPr>
        <w:t>近三年无重大失信和违法、违纪行为等不良记录。</w:t>
      </w:r>
    </w:p>
    <w:p w14:paraId="127370EA">
      <w:pPr>
        <w:spacing w:line="360" w:lineRule="auto"/>
        <w:ind w:firstLine="490" w:firstLineChars="200"/>
        <w:rPr>
          <w:rFonts w:hint="eastAsia" w:ascii="仿宋" w:hAnsi="仿宋" w:eastAsia="仿宋" w:cs="仿宋"/>
          <w:sz w:val="24"/>
          <w:szCs w:val="24"/>
        </w:rPr>
      </w:pPr>
    </w:p>
    <w:p w14:paraId="23BEACB2">
      <w:pPr>
        <w:pStyle w:val="55"/>
        <w:spacing w:line="360" w:lineRule="auto"/>
        <w:rPr>
          <w:rFonts w:hint="eastAsia" w:ascii="仿宋" w:hAnsi="仿宋" w:eastAsia="仿宋" w:cs="仿宋"/>
          <w:sz w:val="24"/>
          <w:szCs w:val="24"/>
        </w:rPr>
      </w:pPr>
    </w:p>
    <w:p w14:paraId="35FF9E4F">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公告</w:t>
      </w:r>
      <w:r>
        <w:rPr>
          <w:rFonts w:hint="eastAsia" w:ascii="仿宋" w:hAnsi="仿宋" w:eastAsia="仿宋" w:cs="仿宋"/>
          <w:b/>
          <w:sz w:val="24"/>
          <w:szCs w:val="24"/>
        </w:rPr>
        <w:t>发布的媒介及</w:t>
      </w:r>
      <w:r>
        <w:rPr>
          <w:rFonts w:hint="eastAsia" w:ascii="仿宋" w:hAnsi="仿宋" w:eastAsia="仿宋" w:cs="仿宋"/>
          <w:b/>
          <w:bCs/>
          <w:sz w:val="24"/>
          <w:szCs w:val="24"/>
          <w:u w:val="none"/>
          <w:lang w:val="en-US" w:eastAsia="zh-CN"/>
        </w:rPr>
        <w:t>询比采购</w:t>
      </w:r>
      <w:r>
        <w:rPr>
          <w:rFonts w:hint="eastAsia" w:ascii="仿宋" w:hAnsi="仿宋" w:eastAsia="仿宋" w:cs="仿宋"/>
          <w:b/>
          <w:sz w:val="24"/>
          <w:szCs w:val="24"/>
        </w:rPr>
        <w:t>公告的获取</w:t>
      </w:r>
    </w:p>
    <w:p w14:paraId="39791A83">
      <w:pPr>
        <w:spacing w:line="360" w:lineRule="auto"/>
        <w:jc w:val="center"/>
        <w:rPr>
          <w:rFonts w:hint="eastAsia" w:ascii="仿宋" w:hAnsi="仿宋" w:eastAsia="仿宋" w:cs="仿宋"/>
          <w:b/>
          <w:sz w:val="24"/>
          <w:szCs w:val="24"/>
        </w:rPr>
      </w:pPr>
    </w:p>
    <w:p w14:paraId="08AD2B6D">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公告（包括后期如有对</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文件所作的澄清、修改等。将在铜冠建筑安装股份有限公司网（http://www.tltgja.com.cn/）在线</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--物资</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上发布。</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公告请</w:t>
      </w:r>
      <w:r>
        <w:rPr>
          <w:rFonts w:hint="eastAsia" w:ascii="仿宋" w:hAnsi="仿宋" w:eastAsia="仿宋" w:cs="仿宋"/>
          <w:sz w:val="24"/>
          <w:szCs w:val="24"/>
          <w:lang w:eastAsia="zh-CN"/>
        </w:rPr>
        <w:t>供应商</w:t>
      </w:r>
      <w:r>
        <w:rPr>
          <w:rFonts w:hint="eastAsia" w:ascii="仿宋" w:hAnsi="仿宋" w:eastAsia="仿宋" w:cs="仿宋"/>
          <w:sz w:val="24"/>
          <w:szCs w:val="24"/>
        </w:rPr>
        <w:t>自行下载。</w:t>
      </w:r>
    </w:p>
    <w:p w14:paraId="2CFE7808">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w:t>
      </w:r>
      <w:r>
        <w:rPr>
          <w:rFonts w:hint="eastAsia" w:ascii="仿宋" w:hAnsi="仿宋" w:eastAsia="仿宋" w:cs="仿宋"/>
          <w:sz w:val="24"/>
          <w:szCs w:val="24"/>
          <w:lang w:val="en-US" w:eastAsia="zh-CN"/>
        </w:rPr>
        <w:t>采购</w:t>
      </w:r>
      <w:r>
        <w:rPr>
          <w:rFonts w:hint="eastAsia" w:ascii="仿宋" w:hAnsi="仿宋" w:eastAsia="仿宋" w:cs="仿宋"/>
          <w:sz w:val="24"/>
          <w:szCs w:val="24"/>
        </w:rPr>
        <w:t>信息均以以上网站发布为准，其它任何形式的内容不作为</w:t>
      </w:r>
      <w:r>
        <w:rPr>
          <w:rFonts w:hint="eastAsia" w:ascii="仿宋" w:hAnsi="仿宋" w:eastAsia="仿宋" w:cs="仿宋"/>
          <w:sz w:val="24"/>
          <w:szCs w:val="24"/>
          <w:lang w:val="en-US" w:eastAsia="zh-CN"/>
        </w:rPr>
        <w:t>采购公告</w:t>
      </w:r>
      <w:r>
        <w:rPr>
          <w:rFonts w:hint="eastAsia" w:ascii="仿宋" w:hAnsi="仿宋" w:eastAsia="仿宋" w:cs="仿宋"/>
          <w:sz w:val="24"/>
          <w:szCs w:val="24"/>
        </w:rPr>
        <w:t>以及</w:t>
      </w:r>
      <w:r>
        <w:rPr>
          <w:rFonts w:hint="eastAsia" w:ascii="仿宋" w:hAnsi="仿宋" w:eastAsia="仿宋" w:cs="仿宋"/>
          <w:sz w:val="24"/>
          <w:szCs w:val="24"/>
          <w:lang w:eastAsia="zh-CN"/>
        </w:rPr>
        <w:t>评审</w:t>
      </w:r>
      <w:r>
        <w:rPr>
          <w:rFonts w:hint="eastAsia" w:ascii="仿宋" w:hAnsi="仿宋" w:eastAsia="仿宋" w:cs="仿宋"/>
          <w:sz w:val="24"/>
          <w:szCs w:val="24"/>
        </w:rPr>
        <w:t>的依据。</w:t>
      </w:r>
    </w:p>
    <w:p w14:paraId="637DBCED">
      <w:pPr>
        <w:spacing w:line="360" w:lineRule="auto"/>
        <w:ind w:firstLine="490" w:firstLineChars="200"/>
        <w:rPr>
          <w:rFonts w:hint="eastAsia" w:ascii="仿宋" w:hAnsi="仿宋" w:eastAsia="仿宋" w:cs="仿宋"/>
          <w:sz w:val="24"/>
          <w:szCs w:val="24"/>
        </w:rPr>
      </w:pPr>
    </w:p>
    <w:p w14:paraId="31CE38FC">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五、</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报名</w:t>
      </w:r>
    </w:p>
    <w:p w14:paraId="172CC1AB">
      <w:pPr>
        <w:spacing w:line="360" w:lineRule="auto"/>
        <w:jc w:val="center"/>
        <w:rPr>
          <w:rFonts w:hint="eastAsia" w:ascii="仿宋" w:hAnsi="仿宋" w:eastAsia="仿宋" w:cs="仿宋"/>
          <w:b/>
          <w:sz w:val="24"/>
          <w:szCs w:val="24"/>
        </w:rPr>
      </w:pPr>
    </w:p>
    <w:p w14:paraId="064FEA57">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1、各</w:t>
      </w:r>
      <w:r>
        <w:rPr>
          <w:rFonts w:hint="eastAsia" w:ascii="仿宋" w:hAnsi="仿宋" w:eastAsia="仿宋" w:cs="仿宋"/>
          <w:sz w:val="24"/>
          <w:szCs w:val="24"/>
          <w:lang w:eastAsia="zh-CN"/>
        </w:rPr>
        <w:t>供应商</w:t>
      </w:r>
      <w:r>
        <w:rPr>
          <w:rFonts w:hint="eastAsia" w:ascii="仿宋" w:hAnsi="仿宋" w:eastAsia="仿宋" w:cs="仿宋"/>
          <w:sz w:val="24"/>
          <w:szCs w:val="24"/>
        </w:rPr>
        <w:t>需在</w:t>
      </w:r>
      <w:r>
        <w:rPr>
          <w:rFonts w:hint="eastAsia" w:ascii="仿宋" w:hAnsi="仿宋" w:eastAsia="仿宋" w:cs="仿宋"/>
          <w:sz w:val="24"/>
          <w:szCs w:val="24"/>
          <w:u w:val="none"/>
          <w:lang w:val="en-US" w:eastAsia="zh-CN"/>
        </w:rPr>
        <w:t>采购公告发布截止日</w:t>
      </w:r>
      <w:r>
        <w:rPr>
          <w:rFonts w:hint="eastAsia" w:ascii="仿宋" w:hAnsi="仿宋" w:eastAsia="仿宋" w:cs="仿宋"/>
          <w:sz w:val="24"/>
          <w:szCs w:val="24"/>
        </w:rPr>
        <w:t>前至</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val="en-US" w:eastAsia="zh-CN"/>
        </w:rPr>
        <w:t>工程部</w:t>
      </w:r>
      <w:r>
        <w:rPr>
          <w:rFonts w:hint="eastAsia" w:ascii="仿宋" w:hAnsi="仿宋" w:eastAsia="仿宋" w:cs="仿宋"/>
          <w:sz w:val="24"/>
          <w:szCs w:val="24"/>
          <w:u w:val="single"/>
        </w:rPr>
        <w:t>报名。</w:t>
      </w:r>
    </w:p>
    <w:p w14:paraId="46F23DC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2、报名时</w:t>
      </w:r>
      <w:r>
        <w:rPr>
          <w:rFonts w:hint="eastAsia" w:ascii="仿宋" w:hAnsi="仿宋" w:eastAsia="仿宋" w:cs="仿宋"/>
          <w:sz w:val="24"/>
          <w:szCs w:val="24"/>
          <w:lang w:eastAsia="zh-CN"/>
        </w:rPr>
        <w:t>供应商</w:t>
      </w:r>
      <w:r>
        <w:rPr>
          <w:rFonts w:hint="eastAsia" w:ascii="仿宋" w:hAnsi="仿宋" w:eastAsia="仿宋" w:cs="仿宋"/>
          <w:sz w:val="24"/>
          <w:szCs w:val="24"/>
        </w:rPr>
        <w:t>需提供报名资料。</w:t>
      </w:r>
      <w:r>
        <w:rPr>
          <w:rFonts w:hint="eastAsia" w:ascii="仿宋" w:hAnsi="仿宋" w:eastAsia="仿宋" w:cs="仿宋"/>
          <w:sz w:val="24"/>
          <w:szCs w:val="24"/>
          <w:u w:val="single"/>
        </w:rPr>
        <w:t>报名资料包括营业执照副本的复印件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、法人身份证复印件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（经办人不是法人代表的要提供法人代表授权委托书、代理人身份证复印件）等，以上资料须加盖</w:t>
      </w:r>
      <w:r>
        <w:rPr>
          <w:rFonts w:hint="eastAsia" w:ascii="仿宋" w:hAnsi="仿宋" w:eastAsia="仿宋" w:cs="仿宋"/>
          <w:sz w:val="24"/>
          <w:szCs w:val="24"/>
          <w:u w:val="single"/>
          <w:lang w:eastAsia="zh-CN"/>
        </w:rPr>
        <w:t>供应商</w:t>
      </w:r>
      <w:r>
        <w:rPr>
          <w:rFonts w:hint="eastAsia" w:ascii="仿宋" w:hAnsi="仿宋" w:eastAsia="仿宋" w:cs="仿宋"/>
          <w:sz w:val="24"/>
          <w:szCs w:val="24"/>
          <w:u w:val="single"/>
        </w:rPr>
        <w:t>公章（原章）。</w:t>
      </w:r>
    </w:p>
    <w:p w14:paraId="753D5CEE">
      <w:pPr>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sz w:val="24"/>
          <w:szCs w:val="24"/>
        </w:rPr>
        <w:t>3、报名自</w:t>
      </w:r>
      <w:r>
        <w:rPr>
          <w:rFonts w:hint="eastAsia" w:ascii="仿宋" w:hAnsi="仿宋" w:eastAsia="仿宋" w:cs="仿宋"/>
          <w:sz w:val="24"/>
          <w:szCs w:val="24"/>
          <w:u w:val="none"/>
          <w:lang w:val="en-US" w:eastAsia="zh-CN"/>
        </w:rPr>
        <w:t>采购</w:t>
      </w:r>
      <w:r>
        <w:rPr>
          <w:rFonts w:hint="eastAsia" w:ascii="仿宋" w:hAnsi="仿宋" w:eastAsia="仿宋" w:cs="仿宋"/>
          <w:sz w:val="24"/>
          <w:szCs w:val="24"/>
        </w:rPr>
        <w:t>公告发布之日起</w:t>
      </w:r>
      <w:r>
        <w:rPr>
          <w:rFonts w:hint="eastAsia" w:ascii="仿宋" w:hAnsi="仿宋" w:eastAsia="仿宋" w:cs="仿宋"/>
          <w:color w:val="auto"/>
          <w:sz w:val="24"/>
          <w:szCs w:val="24"/>
        </w:rPr>
        <w:t>至</w:t>
      </w:r>
      <w:r>
        <w:rPr>
          <w:rFonts w:hint="eastAsia" w:ascii="仿宋" w:hAnsi="仿宋" w:eastAsia="仿宋" w:cs="仿宋"/>
          <w:color w:val="auto"/>
          <w:sz w:val="24"/>
          <w:szCs w:val="24"/>
          <w:u w:val="single"/>
        </w:rPr>
        <w:t>202</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u w:val="single"/>
        </w:rPr>
        <w:t>年</w:t>
      </w:r>
      <w:r>
        <w:rPr>
          <w:rFonts w:hint="eastAsia" w:ascii="仿宋" w:hAnsi="仿宋" w:eastAsia="仿宋" w:cs="仿宋"/>
          <w:color w:val="auto"/>
          <w:sz w:val="24"/>
          <w:szCs w:val="24"/>
          <w:u w:val="single"/>
          <w:lang w:val="en-US" w:eastAsia="zh-CN"/>
        </w:rPr>
        <w:t>09</w:t>
      </w:r>
      <w:r>
        <w:rPr>
          <w:rFonts w:hint="eastAsia" w:ascii="仿宋" w:hAnsi="仿宋" w:eastAsia="仿宋" w:cs="仿宋"/>
          <w:color w:val="auto"/>
          <w:sz w:val="24"/>
          <w:szCs w:val="24"/>
          <w:u w:val="single"/>
        </w:rPr>
        <w:t>月</w:t>
      </w:r>
      <w:r>
        <w:rPr>
          <w:rFonts w:hint="eastAsia" w:ascii="仿宋" w:hAnsi="仿宋" w:eastAsia="仿宋" w:cs="仿宋"/>
          <w:color w:val="auto"/>
          <w:sz w:val="24"/>
          <w:szCs w:val="24"/>
          <w:u w:val="single"/>
          <w:lang w:val="en-US" w:eastAsia="zh-CN"/>
        </w:rPr>
        <w:t>22</w:t>
      </w:r>
      <w:r>
        <w:rPr>
          <w:rFonts w:hint="eastAsia" w:ascii="仿宋" w:hAnsi="仿宋" w:eastAsia="仿宋" w:cs="仿宋"/>
          <w:color w:val="auto"/>
          <w:sz w:val="24"/>
          <w:szCs w:val="24"/>
          <w:u w:val="single"/>
        </w:rPr>
        <w:t>日</w:t>
      </w:r>
      <w:r>
        <w:rPr>
          <w:rFonts w:hint="eastAsia" w:ascii="仿宋" w:hAnsi="仿宋" w:eastAsia="仿宋" w:cs="仿宋"/>
          <w:color w:val="auto"/>
          <w:sz w:val="24"/>
          <w:szCs w:val="24"/>
          <w:u w:val="single"/>
          <w:lang w:val="en-US" w:eastAsia="zh-CN"/>
        </w:rPr>
        <w:t>16</w:t>
      </w:r>
      <w:r>
        <w:rPr>
          <w:rFonts w:hint="eastAsia" w:ascii="仿宋" w:hAnsi="仿宋" w:eastAsia="仿宋" w:cs="仿宋"/>
          <w:color w:val="auto"/>
          <w:sz w:val="24"/>
          <w:szCs w:val="24"/>
          <w:u w:val="single"/>
        </w:rPr>
        <w:t>:</w:t>
      </w:r>
      <w:r>
        <w:rPr>
          <w:rFonts w:hint="eastAsia" w:ascii="仿宋" w:hAnsi="仿宋" w:eastAsia="仿宋" w:cs="仿宋"/>
          <w:color w:val="auto"/>
          <w:sz w:val="24"/>
          <w:szCs w:val="24"/>
          <w:u w:val="single"/>
          <w:lang w:val="en-US" w:eastAsia="zh-CN"/>
        </w:rPr>
        <w:t>0</w:t>
      </w:r>
      <w:r>
        <w:rPr>
          <w:rFonts w:hint="eastAsia" w:ascii="仿宋" w:hAnsi="仿宋" w:eastAsia="仿宋" w:cs="仿宋"/>
          <w:color w:val="auto"/>
          <w:sz w:val="24"/>
          <w:szCs w:val="24"/>
          <w:u w:val="single"/>
        </w:rPr>
        <w:t>0止</w:t>
      </w:r>
      <w:r>
        <w:rPr>
          <w:rFonts w:hint="eastAsia" w:ascii="仿宋" w:hAnsi="仿宋" w:eastAsia="仿宋" w:cs="仿宋"/>
          <w:color w:val="auto"/>
          <w:sz w:val="24"/>
          <w:szCs w:val="24"/>
        </w:rPr>
        <w:t>。</w:t>
      </w:r>
    </w:p>
    <w:p w14:paraId="46A1CEE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4、报名地点：</w:t>
      </w:r>
      <w:r>
        <w:rPr>
          <w:rFonts w:hint="eastAsia" w:ascii="仿宋" w:hAnsi="仿宋" w:eastAsia="仿宋" w:cs="仿宋"/>
          <w:sz w:val="24"/>
          <w:szCs w:val="24"/>
          <w:u w:val="single"/>
        </w:rPr>
        <w:t>铜冠建筑安装股份有限公司</w:t>
      </w:r>
    </w:p>
    <w:p w14:paraId="36A89A2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5、联 系 人：</w:t>
      </w:r>
      <w:r>
        <w:rPr>
          <w:rFonts w:hint="eastAsia" w:ascii="仿宋" w:hAnsi="仿宋" w:eastAsia="仿宋" w:cs="仿宋"/>
          <w:b w:val="0"/>
          <w:bCs w:val="0"/>
          <w:sz w:val="24"/>
          <w:szCs w:val="24"/>
          <w:u w:val="single"/>
          <w:lang w:eastAsia="zh-CN"/>
        </w:rPr>
        <w:t>陶叶玲（13965204644）</w:t>
      </w:r>
    </w:p>
    <w:p w14:paraId="2D2833F5">
      <w:pPr>
        <w:spacing w:line="360" w:lineRule="auto"/>
        <w:rPr>
          <w:rFonts w:hint="eastAsia" w:ascii="仿宋" w:hAnsi="仿宋" w:eastAsia="仿宋" w:cs="仿宋"/>
          <w:b/>
          <w:sz w:val="24"/>
          <w:szCs w:val="24"/>
        </w:rPr>
      </w:pPr>
    </w:p>
    <w:p w14:paraId="3F9B788F">
      <w:pPr>
        <w:spacing w:line="360" w:lineRule="auto"/>
        <w:rPr>
          <w:rFonts w:hint="eastAsia" w:ascii="仿宋" w:hAnsi="仿宋" w:eastAsia="仿宋" w:cs="仿宋"/>
          <w:b/>
          <w:sz w:val="24"/>
          <w:szCs w:val="24"/>
        </w:rPr>
      </w:pPr>
    </w:p>
    <w:p w14:paraId="508BEAE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 xml:space="preserve">六、 </w:t>
      </w:r>
      <w:r>
        <w:rPr>
          <w:rFonts w:hint="eastAsia" w:ascii="仿宋" w:hAnsi="仿宋" w:eastAsia="仿宋" w:cs="仿宋"/>
          <w:b/>
          <w:sz w:val="24"/>
          <w:szCs w:val="24"/>
          <w:lang w:eastAsia="zh-CN"/>
        </w:rPr>
        <w:t>响应文件</w:t>
      </w:r>
      <w:r>
        <w:rPr>
          <w:rFonts w:hint="eastAsia" w:ascii="仿宋" w:hAnsi="仿宋" w:eastAsia="仿宋" w:cs="仿宋"/>
          <w:b/>
          <w:sz w:val="24"/>
          <w:szCs w:val="24"/>
        </w:rPr>
        <w:t>的递交</w:t>
      </w:r>
    </w:p>
    <w:p w14:paraId="469CB33D">
      <w:pPr>
        <w:spacing w:line="360" w:lineRule="auto"/>
        <w:jc w:val="center"/>
        <w:rPr>
          <w:rFonts w:hint="eastAsia" w:ascii="仿宋" w:hAnsi="仿宋" w:eastAsia="仿宋" w:cs="仿宋"/>
          <w:b/>
          <w:sz w:val="24"/>
          <w:szCs w:val="24"/>
        </w:rPr>
      </w:pPr>
    </w:p>
    <w:p w14:paraId="6AA04554">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w:t>
      </w:r>
      <w:r>
        <w:rPr>
          <w:rFonts w:hint="eastAsia" w:ascii="仿宋" w:hAnsi="仿宋" w:eastAsia="仿宋" w:cs="仿宋"/>
          <w:sz w:val="24"/>
          <w:szCs w:val="24"/>
          <w:lang w:eastAsia="zh-CN"/>
        </w:rPr>
        <w:t>响应文件</w:t>
      </w:r>
      <w:r>
        <w:rPr>
          <w:rFonts w:hint="eastAsia" w:ascii="仿宋" w:hAnsi="仿宋" w:eastAsia="仿宋" w:cs="仿宋"/>
          <w:sz w:val="24"/>
          <w:szCs w:val="24"/>
        </w:rPr>
        <w:t>递交的截止时间：</w:t>
      </w:r>
      <w:r>
        <w:rPr>
          <w:rFonts w:hint="eastAsia" w:ascii="仿宋" w:hAnsi="仿宋" w:eastAsia="仿宋" w:cs="仿宋"/>
          <w:color w:val="auto"/>
          <w:sz w:val="24"/>
          <w:szCs w:val="24"/>
          <w:u w:val="single"/>
        </w:rPr>
        <w:t>202</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u w:val="single"/>
        </w:rPr>
        <w:t>年</w:t>
      </w:r>
      <w:r>
        <w:rPr>
          <w:rFonts w:hint="eastAsia" w:ascii="仿宋" w:hAnsi="仿宋" w:eastAsia="仿宋" w:cs="仿宋"/>
          <w:color w:val="auto"/>
          <w:sz w:val="24"/>
          <w:szCs w:val="24"/>
          <w:u w:val="single"/>
          <w:lang w:val="en-US" w:eastAsia="zh-CN"/>
        </w:rPr>
        <w:t>09</w:t>
      </w:r>
      <w:r>
        <w:rPr>
          <w:rFonts w:hint="eastAsia" w:ascii="仿宋" w:hAnsi="仿宋" w:eastAsia="仿宋" w:cs="仿宋"/>
          <w:color w:val="auto"/>
          <w:sz w:val="24"/>
          <w:szCs w:val="24"/>
          <w:u w:val="single"/>
        </w:rPr>
        <w:t>月</w:t>
      </w:r>
      <w:r>
        <w:rPr>
          <w:rFonts w:hint="eastAsia" w:ascii="仿宋" w:hAnsi="仿宋" w:eastAsia="仿宋" w:cs="仿宋"/>
          <w:color w:val="auto"/>
          <w:sz w:val="24"/>
          <w:szCs w:val="24"/>
          <w:u w:val="single"/>
          <w:lang w:val="en-US" w:eastAsia="zh-CN"/>
        </w:rPr>
        <w:t>23</w:t>
      </w:r>
      <w:r>
        <w:rPr>
          <w:rFonts w:hint="eastAsia" w:ascii="仿宋" w:hAnsi="仿宋" w:eastAsia="仿宋" w:cs="仿宋"/>
          <w:color w:val="auto"/>
          <w:sz w:val="24"/>
          <w:szCs w:val="24"/>
          <w:u w:val="single"/>
        </w:rPr>
        <w:t>日</w:t>
      </w:r>
      <w:r>
        <w:rPr>
          <w:rFonts w:hint="eastAsia" w:ascii="仿宋" w:hAnsi="仿宋" w:eastAsia="仿宋" w:cs="仿宋"/>
          <w:color w:val="auto"/>
          <w:sz w:val="24"/>
          <w:szCs w:val="24"/>
          <w:u w:val="single"/>
          <w:lang w:val="en-US" w:eastAsia="zh-CN"/>
        </w:rPr>
        <w:t>09</w:t>
      </w:r>
      <w:r>
        <w:rPr>
          <w:rFonts w:hint="eastAsia" w:ascii="仿宋" w:hAnsi="仿宋" w:eastAsia="仿宋" w:cs="仿宋"/>
          <w:color w:val="auto"/>
          <w:sz w:val="24"/>
          <w:szCs w:val="24"/>
          <w:u w:val="single"/>
        </w:rPr>
        <w:t>:00</w:t>
      </w:r>
    </w:p>
    <w:p w14:paraId="7247FF91">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w:t>
      </w:r>
      <w:r>
        <w:rPr>
          <w:rFonts w:hint="eastAsia" w:ascii="仿宋" w:hAnsi="仿宋" w:eastAsia="仿宋" w:cs="仿宋"/>
          <w:sz w:val="24"/>
          <w:szCs w:val="24"/>
          <w:u w:val="single"/>
        </w:rPr>
        <w:t>铜冠建筑安装股份有限公司四楼经营部（安徽省铜陵市黄山大道南段879号）</w:t>
      </w:r>
    </w:p>
    <w:p w14:paraId="51FD3069">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3、</w:t>
      </w:r>
      <w:r>
        <w:rPr>
          <w:rFonts w:hint="eastAsia" w:ascii="仿宋" w:hAnsi="仿宋" w:eastAsia="仿宋" w:cs="仿宋"/>
          <w:sz w:val="24"/>
          <w:szCs w:val="24"/>
          <w:lang w:eastAsia="zh-CN"/>
        </w:rPr>
        <w:t>响应文件</w:t>
      </w:r>
      <w:r>
        <w:rPr>
          <w:rFonts w:hint="eastAsia" w:ascii="仿宋" w:hAnsi="仿宋" w:eastAsia="仿宋" w:cs="仿宋"/>
          <w:sz w:val="24"/>
          <w:szCs w:val="24"/>
        </w:rPr>
        <w:t>收件人：</w:t>
      </w:r>
      <w:r>
        <w:rPr>
          <w:rFonts w:hint="eastAsia" w:ascii="仿宋" w:hAnsi="仿宋" w:eastAsia="仿宋" w:cs="仿宋"/>
          <w:sz w:val="24"/>
          <w:szCs w:val="24"/>
          <w:u w:val="single"/>
        </w:rPr>
        <w:t>黄赟（18656211500）</w:t>
      </w:r>
    </w:p>
    <w:p w14:paraId="7A6A2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4、逾期送达的或未按规定送达指定地点的</w:t>
      </w:r>
      <w:r>
        <w:rPr>
          <w:rFonts w:hint="eastAsia" w:ascii="仿宋" w:hAnsi="仿宋" w:eastAsia="仿宋" w:cs="仿宋"/>
          <w:sz w:val="24"/>
          <w:szCs w:val="24"/>
          <w:lang w:eastAsia="zh-CN"/>
        </w:rPr>
        <w:t>响应文件</w:t>
      </w:r>
      <w:r>
        <w:rPr>
          <w:rFonts w:hint="eastAsia" w:ascii="仿宋" w:hAnsi="仿宋" w:eastAsia="仿宋" w:cs="仿宋"/>
          <w:sz w:val="24"/>
          <w:szCs w:val="24"/>
        </w:rPr>
        <w:t>，</w:t>
      </w:r>
      <w:r>
        <w:rPr>
          <w:rFonts w:hint="eastAsia" w:ascii="仿宋" w:hAnsi="仿宋" w:eastAsia="仿宋" w:cs="仿宋"/>
          <w:sz w:val="24"/>
          <w:szCs w:val="24"/>
          <w:u w:val="none"/>
          <w:lang w:val="en-US" w:eastAsia="zh-CN"/>
        </w:rPr>
        <w:t>询比采购人</w:t>
      </w:r>
      <w:r>
        <w:rPr>
          <w:rFonts w:hint="eastAsia" w:ascii="仿宋" w:hAnsi="仿宋" w:eastAsia="仿宋" w:cs="仿宋"/>
          <w:sz w:val="24"/>
          <w:szCs w:val="24"/>
        </w:rPr>
        <w:t>不予受理。</w:t>
      </w:r>
    </w:p>
    <w:p w14:paraId="4EF74B4C">
      <w:pPr>
        <w:spacing w:line="360" w:lineRule="auto"/>
        <w:jc w:val="center"/>
        <w:rPr>
          <w:rFonts w:hint="eastAsia" w:ascii="仿宋" w:hAnsi="仿宋" w:eastAsia="仿宋" w:cs="仿宋"/>
          <w:b/>
          <w:sz w:val="24"/>
          <w:szCs w:val="24"/>
          <w:lang w:val="en-US" w:eastAsia="zh-CN"/>
        </w:rPr>
      </w:pPr>
    </w:p>
    <w:p w14:paraId="1021112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w:t>
      </w:r>
      <w:r>
        <w:rPr>
          <w:rFonts w:hint="eastAsia" w:ascii="仿宋" w:hAnsi="仿宋" w:eastAsia="仿宋" w:cs="仿宋"/>
          <w:b/>
          <w:sz w:val="24"/>
          <w:szCs w:val="24"/>
          <w:lang w:eastAsia="zh-CN"/>
        </w:rPr>
        <w:t>供应商</w:t>
      </w:r>
      <w:r>
        <w:rPr>
          <w:rFonts w:hint="eastAsia" w:ascii="仿宋" w:hAnsi="仿宋" w:eastAsia="仿宋" w:cs="仿宋"/>
          <w:b/>
          <w:sz w:val="24"/>
          <w:szCs w:val="24"/>
        </w:rPr>
        <w:t>须知</w:t>
      </w:r>
    </w:p>
    <w:p w14:paraId="7DE121FA">
      <w:pPr>
        <w:spacing w:line="360" w:lineRule="auto"/>
        <w:jc w:val="center"/>
        <w:rPr>
          <w:rFonts w:hint="eastAsia" w:ascii="仿宋" w:hAnsi="仿宋" w:eastAsia="仿宋" w:cs="仿宋"/>
          <w:b/>
          <w:sz w:val="24"/>
          <w:szCs w:val="24"/>
        </w:rPr>
      </w:pPr>
    </w:p>
    <w:p w14:paraId="587805CD">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rPr>
        <w:t>1、与本次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lang w:val="en-US" w:eastAsia="zh-CN"/>
        </w:rPr>
        <w:t>机械</w:t>
      </w:r>
      <w:r>
        <w:rPr>
          <w:rFonts w:hint="eastAsia" w:ascii="仿宋" w:hAnsi="仿宋" w:eastAsia="仿宋" w:cs="仿宋"/>
          <w:sz w:val="24"/>
          <w:szCs w:val="24"/>
        </w:rPr>
        <w:t>的</w:t>
      </w:r>
      <w:r>
        <w:rPr>
          <w:rFonts w:hint="eastAsia" w:ascii="仿宋" w:hAnsi="仿宋" w:eastAsia="仿宋" w:cs="仿宋"/>
          <w:sz w:val="24"/>
          <w:szCs w:val="24"/>
          <w:lang w:val="en-US" w:eastAsia="zh-CN"/>
        </w:rPr>
        <w:t>内容</w:t>
      </w:r>
    </w:p>
    <w:p w14:paraId="1741DF86">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工程名称：</w:t>
      </w:r>
      <w:r>
        <w:rPr>
          <w:rFonts w:hint="eastAsia" w:ascii="仿宋" w:hAnsi="仿宋" w:eastAsia="仿宋" w:cs="仿宋"/>
          <w:sz w:val="24"/>
          <w:szCs w:val="24"/>
          <w:lang w:val="en-US" w:eastAsia="zh-CN"/>
        </w:rPr>
        <w:t>河南发恩德矿业有限公司3000t/d选矿厂建设工程粗碎车间区域场平土方机械租赁</w:t>
      </w:r>
    </w:p>
    <w:p w14:paraId="26C0026C">
      <w:pPr>
        <w:spacing w:line="360" w:lineRule="auto"/>
        <w:ind w:firstLine="558" w:firstLineChars="228"/>
        <w:rPr>
          <w:rFonts w:hint="default"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工程地点：</w:t>
      </w:r>
      <w:r>
        <w:rPr>
          <w:rFonts w:hint="eastAsia" w:ascii="仿宋" w:hAnsi="仿宋" w:eastAsia="仿宋" w:cs="仿宋"/>
          <w:sz w:val="24"/>
          <w:szCs w:val="24"/>
          <w:lang w:val="en-US" w:eastAsia="zh-CN"/>
        </w:rPr>
        <w:t>河南发恩德项目现场</w:t>
      </w:r>
    </w:p>
    <w:p w14:paraId="1A9172FE">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）工程内容：</w:t>
      </w:r>
      <w:r>
        <w:rPr>
          <w:rFonts w:hint="eastAsia" w:ascii="仿宋" w:hAnsi="仿宋" w:eastAsia="仿宋" w:cs="仿宋"/>
          <w:sz w:val="24"/>
          <w:szCs w:val="24"/>
          <w:lang w:val="en-US" w:eastAsia="zh-CN"/>
        </w:rPr>
        <w:t>土方作业</w:t>
      </w:r>
      <w:r>
        <w:rPr>
          <w:rFonts w:hint="eastAsia" w:ascii="仿宋" w:hAnsi="仿宋" w:eastAsia="仿宋" w:cs="仿宋"/>
          <w:sz w:val="24"/>
          <w:szCs w:val="24"/>
          <w:lang w:eastAsia="zh-CN"/>
        </w:rPr>
        <w:t>。</w:t>
      </w:r>
    </w:p>
    <w:p w14:paraId="5CBCC16A">
      <w:pPr>
        <w:spacing w:line="360" w:lineRule="auto"/>
        <w:ind w:firstLine="558" w:firstLineChars="228"/>
        <w:rPr>
          <w:rFonts w:hint="eastAsia" w:ascii="仿宋" w:hAnsi="仿宋" w:eastAsia="仿宋" w:cs="仿宋"/>
          <w:b/>
          <w:bCs/>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计划工期：</w:t>
      </w:r>
      <w:r>
        <w:rPr>
          <w:rFonts w:hint="eastAsia" w:ascii="仿宋" w:hAnsi="仿宋" w:eastAsia="仿宋" w:cs="仿宋"/>
          <w:sz w:val="24"/>
          <w:szCs w:val="24"/>
          <w:lang w:val="en-US" w:eastAsia="zh-CN"/>
        </w:rPr>
        <w:t>30d</w:t>
      </w:r>
    </w:p>
    <w:p w14:paraId="61EC614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计价方式：固定单价</w:t>
      </w:r>
    </w:p>
    <w:p w14:paraId="1A0FEB6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2、付款方式</w:t>
      </w:r>
    </w:p>
    <w:p w14:paraId="260969D4">
      <w:pPr>
        <w:spacing w:line="360" w:lineRule="auto"/>
        <w:ind w:firstLine="558" w:firstLineChars="228"/>
        <w:rPr>
          <w:rFonts w:hint="eastAsia" w:ascii="仿宋" w:hAnsi="仿宋" w:eastAsia="仿宋" w:cs="仿宋"/>
          <w:sz w:val="24"/>
          <w:szCs w:val="24"/>
          <w:u w:val="none"/>
        </w:rPr>
      </w:pPr>
      <w:r>
        <w:rPr>
          <w:rFonts w:hint="eastAsia" w:ascii="仿宋" w:hAnsi="仿宋" w:eastAsia="仿宋" w:cs="仿宋"/>
          <w:sz w:val="24"/>
          <w:szCs w:val="24"/>
          <w:u w:val="none"/>
          <w:lang w:val="en-US" w:eastAsia="zh-CN"/>
        </w:rPr>
        <w:t>自施工开始，每月根据成交人开具的机械结算方单进行审核。成交人按月开具增值税专用发票，并送交部门当月入账。</w:t>
      </w:r>
      <w:r>
        <w:rPr>
          <w:rFonts w:hint="eastAsia" w:ascii="仿宋" w:hAnsi="仿宋" w:eastAsia="仿宋" w:cs="仿宋"/>
          <w:color w:val="FF0000"/>
          <w:sz w:val="24"/>
          <w:szCs w:val="24"/>
          <w:u w:val="none"/>
          <w:lang w:val="en-US" w:eastAsia="zh-CN"/>
        </w:rPr>
        <w:t>机械进度款次月按进账发票额70%支付，剩30%的余款工程完工3个月内付清。</w:t>
      </w:r>
      <w:r>
        <w:rPr>
          <w:rFonts w:hint="eastAsia" w:ascii="仿宋" w:hAnsi="仿宋" w:eastAsia="仿宋" w:cs="仿宋"/>
          <w:sz w:val="24"/>
          <w:szCs w:val="24"/>
          <w:u w:val="none"/>
          <w:lang w:val="en-US" w:eastAsia="zh-CN"/>
        </w:rPr>
        <w:t>（成交人需开具与机械结算方单审核金额一致，且合法有效的增值税专用发票给询比采购单位。）</w:t>
      </w:r>
    </w:p>
    <w:p w14:paraId="093B2313">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3、报价相关要求</w:t>
      </w:r>
    </w:p>
    <w:p w14:paraId="48EA4A02">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报价</w:t>
      </w:r>
      <w:r>
        <w:rPr>
          <w:rFonts w:hint="eastAsia" w:ascii="仿宋" w:hAnsi="仿宋" w:eastAsia="仿宋" w:cs="仿宋"/>
          <w:sz w:val="24"/>
          <w:szCs w:val="24"/>
          <w:lang w:val="en-US" w:eastAsia="zh-CN"/>
        </w:rPr>
        <w:t>默认</w:t>
      </w:r>
      <w:r>
        <w:rPr>
          <w:rFonts w:hint="eastAsia" w:ascii="仿宋" w:hAnsi="仿宋" w:eastAsia="仿宋" w:cs="仿宋"/>
          <w:sz w:val="24"/>
          <w:szCs w:val="24"/>
        </w:rPr>
        <w:t>为</w:t>
      </w:r>
      <w:r>
        <w:rPr>
          <w:rFonts w:hint="eastAsia" w:ascii="仿宋" w:hAnsi="仿宋" w:eastAsia="仿宋" w:cs="仿宋"/>
          <w:sz w:val="24"/>
          <w:szCs w:val="24"/>
          <w:lang w:val="en-US" w:eastAsia="zh-CN"/>
        </w:rPr>
        <w:t>不</w:t>
      </w:r>
      <w:r>
        <w:rPr>
          <w:rFonts w:hint="eastAsia" w:ascii="仿宋" w:hAnsi="仿宋" w:eastAsia="仿宋" w:cs="仿宋"/>
          <w:sz w:val="24"/>
          <w:szCs w:val="24"/>
        </w:rPr>
        <w:t>含税（</w:t>
      </w:r>
      <w:r>
        <w:rPr>
          <w:rFonts w:hint="eastAsia" w:ascii="仿宋" w:hAnsi="仿宋" w:eastAsia="仿宋" w:cs="仿宋"/>
          <w:sz w:val="24"/>
          <w:szCs w:val="24"/>
          <w:lang w:val="en-US" w:eastAsia="zh-CN"/>
        </w:rPr>
        <w:t>若报价含税，</w:t>
      </w:r>
      <w:r>
        <w:rPr>
          <w:rFonts w:hint="eastAsia" w:ascii="仿宋" w:hAnsi="仿宋" w:eastAsia="仿宋" w:cs="仿宋"/>
          <w:sz w:val="24"/>
          <w:szCs w:val="24"/>
        </w:rPr>
        <w:t>必须注明税率）。</w:t>
      </w:r>
    </w:p>
    <w:p w14:paraId="12C6CA8D">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（2）各</w:t>
      </w:r>
      <w:r>
        <w:rPr>
          <w:rFonts w:hint="eastAsia" w:ascii="仿宋" w:hAnsi="仿宋" w:eastAsia="仿宋" w:cs="仿宋"/>
          <w:sz w:val="24"/>
          <w:szCs w:val="24"/>
          <w:lang w:eastAsia="zh-CN"/>
        </w:rPr>
        <w:t>供应商</w:t>
      </w:r>
      <w:r>
        <w:rPr>
          <w:rFonts w:hint="eastAsia" w:ascii="仿宋" w:hAnsi="仿宋" w:eastAsia="仿宋" w:cs="仿宋"/>
          <w:sz w:val="24"/>
          <w:szCs w:val="24"/>
        </w:rPr>
        <w:t>在报价前应仔细审阅</w:t>
      </w:r>
      <w:r>
        <w:rPr>
          <w:rFonts w:hint="eastAsia" w:ascii="仿宋" w:hAnsi="仿宋" w:eastAsia="仿宋" w:cs="仿宋"/>
          <w:sz w:val="24"/>
          <w:szCs w:val="24"/>
          <w:lang w:eastAsia="zh-CN"/>
        </w:rPr>
        <w:t>采购</w:t>
      </w:r>
      <w:r>
        <w:rPr>
          <w:rFonts w:hint="eastAsia" w:ascii="仿宋" w:hAnsi="仿宋" w:eastAsia="仿宋" w:cs="仿宋"/>
          <w:sz w:val="24"/>
          <w:szCs w:val="24"/>
        </w:rPr>
        <w:t>公告、报价表及报价说明等与此次报价相关的所有资料。报价要谨慎，一旦</w:t>
      </w:r>
      <w:r>
        <w:rPr>
          <w:rFonts w:hint="eastAsia" w:ascii="仿宋" w:hAnsi="仿宋" w:eastAsia="仿宋" w:cs="仿宋"/>
          <w:sz w:val="24"/>
          <w:szCs w:val="24"/>
          <w:lang w:eastAsia="zh-CN"/>
        </w:rPr>
        <w:t>确定为成交人</w:t>
      </w:r>
      <w:r>
        <w:rPr>
          <w:rFonts w:hint="eastAsia" w:ascii="仿宋" w:hAnsi="仿宋" w:eastAsia="仿宋" w:cs="仿宋"/>
          <w:sz w:val="24"/>
          <w:szCs w:val="24"/>
        </w:rPr>
        <w:t>，视为理解并考虑了</w:t>
      </w:r>
      <w:r>
        <w:rPr>
          <w:rFonts w:hint="eastAsia" w:ascii="仿宋" w:hAnsi="仿宋" w:eastAsia="仿宋" w:cs="仿宋"/>
          <w:sz w:val="24"/>
          <w:szCs w:val="24"/>
          <w:lang w:eastAsia="zh-CN"/>
        </w:rPr>
        <w:t>询比采购单位</w:t>
      </w:r>
      <w:r>
        <w:rPr>
          <w:rFonts w:hint="eastAsia" w:ascii="仿宋" w:hAnsi="仿宋" w:eastAsia="仿宋" w:cs="仿宋"/>
          <w:sz w:val="24"/>
          <w:szCs w:val="24"/>
        </w:rPr>
        <w:t>要求的报价，不得以任何理由变更。</w:t>
      </w:r>
    </w:p>
    <w:p w14:paraId="0721C6B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采购文件</w:t>
      </w:r>
      <w:r>
        <w:rPr>
          <w:rFonts w:hint="eastAsia" w:ascii="仿宋" w:hAnsi="仿宋" w:eastAsia="仿宋" w:cs="仿宋"/>
          <w:sz w:val="24"/>
          <w:szCs w:val="24"/>
        </w:rPr>
        <w:t>相关要求</w:t>
      </w:r>
    </w:p>
    <w:p w14:paraId="43300DD3">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法定代表人应在报价单相应位置签字及加盖公章，如经办人不是法人代表，须提供本人身份证复印件、法定代表人身份证复印件及有法人代表签字的《法人代表授权书》、廉洁承诺书，以上资料须加盖</w:t>
      </w:r>
      <w:r>
        <w:rPr>
          <w:rFonts w:hint="eastAsia" w:ascii="仿宋" w:hAnsi="仿宋" w:eastAsia="仿宋" w:cs="仿宋"/>
          <w:sz w:val="24"/>
          <w:szCs w:val="24"/>
          <w:lang w:eastAsia="zh-CN"/>
        </w:rPr>
        <w:t>供应商</w:t>
      </w:r>
      <w:r>
        <w:rPr>
          <w:rFonts w:hint="eastAsia" w:ascii="仿宋" w:hAnsi="仿宋" w:eastAsia="仿宋" w:cs="仿宋"/>
          <w:sz w:val="24"/>
          <w:szCs w:val="24"/>
        </w:rPr>
        <w:t>单位公章（原章）并作为</w:t>
      </w:r>
      <w:r>
        <w:rPr>
          <w:rFonts w:hint="eastAsia" w:ascii="仿宋" w:hAnsi="仿宋" w:eastAsia="仿宋" w:cs="仿宋"/>
          <w:sz w:val="24"/>
          <w:szCs w:val="24"/>
          <w:lang w:eastAsia="zh-CN"/>
        </w:rPr>
        <w:t>询比采购</w:t>
      </w:r>
      <w:r>
        <w:rPr>
          <w:rFonts w:hint="eastAsia" w:ascii="仿宋" w:hAnsi="仿宋" w:eastAsia="仿宋" w:cs="仿宋"/>
          <w:sz w:val="24"/>
          <w:szCs w:val="24"/>
        </w:rPr>
        <w:t>资料的一部分。以上事项不符合要求的视为无效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4CA4B67">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响应</w:t>
      </w:r>
      <w:r>
        <w:rPr>
          <w:rFonts w:hint="eastAsia" w:ascii="仿宋" w:hAnsi="仿宋" w:eastAsia="仿宋" w:cs="仿宋"/>
          <w:sz w:val="24"/>
          <w:szCs w:val="24"/>
        </w:rPr>
        <w:t>文件密封袋封口处应密封完整，加盖</w:t>
      </w:r>
      <w:r>
        <w:rPr>
          <w:rFonts w:hint="eastAsia" w:ascii="仿宋" w:hAnsi="仿宋" w:eastAsia="仿宋" w:cs="仿宋"/>
          <w:sz w:val="24"/>
          <w:szCs w:val="24"/>
          <w:lang w:eastAsia="zh-CN"/>
        </w:rPr>
        <w:t>报价</w:t>
      </w:r>
      <w:r>
        <w:rPr>
          <w:rFonts w:hint="eastAsia" w:ascii="仿宋" w:hAnsi="仿宋" w:eastAsia="仿宋" w:cs="仿宋"/>
          <w:sz w:val="24"/>
          <w:szCs w:val="24"/>
        </w:rPr>
        <w:t>单位公章，并且注明</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w:t>
      </w:r>
      <w:r>
        <w:rPr>
          <w:rFonts w:hint="eastAsia" w:ascii="仿宋" w:hAnsi="仿宋" w:eastAsia="仿宋" w:cs="仿宋"/>
          <w:sz w:val="24"/>
          <w:szCs w:val="24"/>
        </w:rPr>
        <w:t>编号及</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采购文件</w:t>
      </w:r>
      <w:r>
        <w:rPr>
          <w:rFonts w:hint="eastAsia" w:ascii="仿宋" w:hAnsi="仿宋" w:eastAsia="仿宋" w:cs="仿宋"/>
          <w:sz w:val="24"/>
          <w:szCs w:val="24"/>
        </w:rPr>
        <w:t>名称。因</w:t>
      </w:r>
      <w:r>
        <w:rPr>
          <w:rFonts w:hint="eastAsia" w:ascii="仿宋" w:hAnsi="仿宋" w:eastAsia="仿宋" w:cs="仿宋"/>
          <w:sz w:val="24"/>
          <w:szCs w:val="24"/>
          <w:lang w:eastAsia="zh-CN"/>
        </w:rPr>
        <w:t>供应商</w:t>
      </w:r>
      <w:r>
        <w:rPr>
          <w:rFonts w:hint="eastAsia" w:ascii="仿宋" w:hAnsi="仿宋" w:eastAsia="仿宋" w:cs="仿宋"/>
          <w:sz w:val="24"/>
          <w:szCs w:val="24"/>
        </w:rPr>
        <w:t>制作、密封、寄送报价文件不符合要求的视为无效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630C83F2">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首次</w:t>
      </w:r>
      <w:r>
        <w:rPr>
          <w:rFonts w:hint="eastAsia" w:ascii="仿宋" w:hAnsi="仿宋" w:eastAsia="仿宋" w:cs="仿宋"/>
          <w:sz w:val="24"/>
          <w:szCs w:val="24"/>
          <w:lang w:eastAsia="zh-CN"/>
        </w:rPr>
        <w:t>报价</w:t>
      </w:r>
      <w:r>
        <w:rPr>
          <w:rFonts w:hint="eastAsia" w:ascii="仿宋" w:hAnsi="仿宋" w:eastAsia="仿宋" w:cs="仿宋"/>
          <w:sz w:val="24"/>
          <w:szCs w:val="24"/>
        </w:rPr>
        <w:t>时需提供加盖公章的营业执照副本的复印件及其它资质资料。</w:t>
      </w:r>
    </w:p>
    <w:p w14:paraId="121BAD3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5、交货地点</w:t>
      </w:r>
    </w:p>
    <w:p w14:paraId="6F0A7BF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u w:val="single"/>
          <w:lang w:val="en-US" w:eastAsia="zh-CN"/>
        </w:rPr>
        <w:t>机械运输</w:t>
      </w:r>
      <w:r>
        <w:rPr>
          <w:rFonts w:hint="eastAsia" w:ascii="仿宋" w:hAnsi="仿宋" w:eastAsia="仿宋" w:cs="仿宋"/>
          <w:sz w:val="24"/>
          <w:szCs w:val="24"/>
          <w:u w:val="single"/>
        </w:rPr>
        <w:t>至指定地点。</w:t>
      </w:r>
    </w:p>
    <w:p w14:paraId="3BBFA810">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6、</w:t>
      </w:r>
      <w:r>
        <w:rPr>
          <w:rFonts w:hint="eastAsia" w:ascii="仿宋" w:hAnsi="仿宋" w:eastAsia="仿宋" w:cs="仿宋"/>
          <w:sz w:val="24"/>
          <w:szCs w:val="24"/>
          <w:u w:val="single"/>
        </w:rPr>
        <w:t>本次</w:t>
      </w:r>
      <w:r>
        <w:rPr>
          <w:rFonts w:hint="eastAsia" w:ascii="仿宋" w:hAnsi="仿宋" w:eastAsia="仿宋" w:cs="仿宋"/>
          <w:sz w:val="24"/>
          <w:szCs w:val="24"/>
          <w:lang w:val="en-US" w:eastAsia="zh-CN"/>
        </w:rPr>
        <w:t>询比采购</w:t>
      </w:r>
      <w:r>
        <w:rPr>
          <w:rFonts w:hint="eastAsia" w:ascii="仿宋" w:hAnsi="仿宋" w:eastAsia="仿宋" w:cs="仿宋"/>
          <w:sz w:val="24"/>
          <w:szCs w:val="24"/>
          <w:u w:val="single"/>
        </w:rPr>
        <w:t>的</w:t>
      </w:r>
      <w:r>
        <w:rPr>
          <w:rFonts w:hint="eastAsia" w:ascii="仿宋" w:hAnsi="仿宋" w:eastAsia="仿宋" w:cs="仿宋"/>
          <w:sz w:val="24"/>
          <w:szCs w:val="24"/>
          <w:u w:val="single"/>
          <w:lang w:val="en-US" w:eastAsia="zh-CN"/>
        </w:rPr>
        <w:t>机械设备</w:t>
      </w:r>
      <w:r>
        <w:rPr>
          <w:rFonts w:hint="eastAsia" w:ascii="仿宋" w:hAnsi="仿宋" w:eastAsia="仿宋" w:cs="仿宋"/>
          <w:sz w:val="24"/>
          <w:szCs w:val="24"/>
          <w:u w:val="single"/>
        </w:rPr>
        <w:t>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负责运输。运输过程中未按相关安全、环保等要求所导致的一切安全生产事故由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承担责任。</w:t>
      </w:r>
    </w:p>
    <w:p w14:paraId="6E7C42B5">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7、供货数量验收确认方式：</w:t>
      </w:r>
      <w:r>
        <w:rPr>
          <w:rFonts w:hint="eastAsia" w:ascii="仿宋" w:hAnsi="仿宋" w:eastAsia="仿宋" w:cs="仿宋"/>
          <w:sz w:val="24"/>
          <w:szCs w:val="24"/>
          <w:u w:val="single"/>
        </w:rPr>
        <w:t>以实际到货验收数量为准。</w:t>
      </w:r>
    </w:p>
    <w:p w14:paraId="6BB9EDF6">
      <w:pPr>
        <w:pStyle w:val="55"/>
        <w:spacing w:line="360" w:lineRule="auto"/>
        <w:ind w:left="0" w:leftChars="0" w:firstLine="0" w:firstLineChars="0"/>
        <w:rPr>
          <w:rFonts w:hint="eastAsia" w:ascii="仿宋" w:hAnsi="仿宋" w:eastAsia="仿宋" w:cs="仿宋"/>
          <w:b/>
          <w:sz w:val="24"/>
          <w:szCs w:val="24"/>
        </w:rPr>
      </w:pPr>
    </w:p>
    <w:p w14:paraId="3A2EE6E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w:t>
      </w:r>
      <w:r>
        <w:rPr>
          <w:rFonts w:hint="eastAsia" w:ascii="仿宋" w:hAnsi="仿宋" w:eastAsia="仿宋" w:cs="仿宋"/>
          <w:b/>
          <w:sz w:val="24"/>
          <w:szCs w:val="24"/>
          <w:lang w:eastAsia="zh-CN"/>
        </w:rPr>
        <w:t>评审</w:t>
      </w:r>
      <w:r>
        <w:rPr>
          <w:rFonts w:hint="eastAsia" w:ascii="仿宋" w:hAnsi="仿宋" w:eastAsia="仿宋" w:cs="仿宋"/>
          <w:b/>
          <w:sz w:val="24"/>
          <w:szCs w:val="24"/>
        </w:rPr>
        <w:t>及</w:t>
      </w:r>
      <w:r>
        <w:rPr>
          <w:rFonts w:hint="eastAsia" w:ascii="仿宋" w:hAnsi="仿宋" w:eastAsia="仿宋" w:cs="仿宋"/>
          <w:b/>
          <w:sz w:val="24"/>
          <w:szCs w:val="24"/>
          <w:lang w:eastAsia="zh-CN"/>
        </w:rPr>
        <w:t>成交</w:t>
      </w:r>
      <w:r>
        <w:rPr>
          <w:rFonts w:hint="eastAsia" w:ascii="仿宋" w:hAnsi="仿宋" w:eastAsia="仿宋" w:cs="仿宋"/>
          <w:b/>
          <w:sz w:val="24"/>
          <w:szCs w:val="24"/>
        </w:rPr>
        <w:t>履约要求</w:t>
      </w:r>
    </w:p>
    <w:p w14:paraId="25DFE2D3">
      <w:pPr>
        <w:spacing w:line="360" w:lineRule="auto"/>
        <w:jc w:val="center"/>
        <w:rPr>
          <w:rFonts w:hint="eastAsia" w:ascii="仿宋" w:hAnsi="仿宋" w:eastAsia="仿宋" w:cs="仿宋"/>
          <w:b/>
          <w:sz w:val="24"/>
          <w:szCs w:val="24"/>
        </w:rPr>
      </w:pPr>
    </w:p>
    <w:p w14:paraId="2A3FC64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由铜冠建安公司纪委随机临时确定评委并组建的</w:t>
      </w:r>
      <w:r>
        <w:rPr>
          <w:rFonts w:hint="eastAsia" w:ascii="仿宋" w:hAnsi="仿宋" w:eastAsia="仿宋" w:cs="仿宋"/>
          <w:sz w:val="24"/>
          <w:szCs w:val="24"/>
          <w:lang w:eastAsia="zh-CN"/>
        </w:rPr>
        <w:t>专家评审小组</w:t>
      </w:r>
      <w:r>
        <w:rPr>
          <w:rFonts w:hint="eastAsia" w:ascii="仿宋" w:hAnsi="仿宋" w:eastAsia="仿宋" w:cs="仿宋"/>
          <w:sz w:val="24"/>
          <w:szCs w:val="24"/>
        </w:rPr>
        <w:t>负责。</w:t>
      </w:r>
    </w:p>
    <w:p w14:paraId="67C94275">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评审</w:t>
      </w:r>
      <w:r>
        <w:rPr>
          <w:rFonts w:hint="eastAsia" w:ascii="仿宋" w:hAnsi="仿宋" w:eastAsia="仿宋" w:cs="仿宋"/>
          <w:sz w:val="24"/>
          <w:szCs w:val="24"/>
        </w:rPr>
        <w:t>原则：</w:t>
      </w:r>
      <w:r>
        <w:rPr>
          <w:rFonts w:hint="eastAsia" w:ascii="仿宋" w:hAnsi="仿宋" w:eastAsia="仿宋" w:cs="仿宋"/>
          <w:sz w:val="24"/>
          <w:szCs w:val="24"/>
          <w:lang w:eastAsia="zh-CN"/>
        </w:rPr>
        <w:t>评审</w:t>
      </w:r>
      <w:r>
        <w:rPr>
          <w:rFonts w:hint="eastAsia" w:ascii="仿宋" w:hAnsi="仿宋" w:eastAsia="仿宋" w:cs="仿宋"/>
          <w:sz w:val="24"/>
          <w:szCs w:val="24"/>
        </w:rPr>
        <w:t>活动遵循公平、公正、科学和择优的原则。</w:t>
      </w:r>
    </w:p>
    <w:p w14:paraId="1ED61867">
      <w:pPr>
        <w:spacing w:line="360" w:lineRule="auto"/>
        <w:ind w:firstLine="490" w:firstLineChars="200"/>
        <w:rPr>
          <w:rFonts w:hint="eastAsia" w:ascii="仿宋" w:hAnsi="仿宋" w:eastAsia="仿宋" w:cs="仿宋"/>
          <w:color w:val="FF0000"/>
          <w:sz w:val="24"/>
          <w:szCs w:val="24"/>
          <w:u w:val="single"/>
          <w:lang w:val="en-US" w:eastAsia="zh-CN"/>
        </w:rPr>
      </w:pPr>
      <w:r>
        <w:rPr>
          <w:rFonts w:hint="eastAsia" w:ascii="仿宋" w:hAnsi="仿宋" w:eastAsia="仿宋" w:cs="仿宋"/>
          <w:sz w:val="24"/>
          <w:szCs w:val="24"/>
        </w:rPr>
        <w:t>3、</w:t>
      </w:r>
      <w:r>
        <w:rPr>
          <w:rFonts w:hint="eastAsia" w:ascii="仿宋" w:hAnsi="仿宋" w:eastAsia="仿宋" w:cs="仿宋"/>
          <w:sz w:val="24"/>
          <w:szCs w:val="24"/>
          <w:lang w:eastAsia="zh-CN"/>
        </w:rPr>
        <w:t>评审</w:t>
      </w:r>
      <w:r>
        <w:rPr>
          <w:rFonts w:hint="eastAsia" w:ascii="仿宋" w:hAnsi="仿宋" w:eastAsia="仿宋" w:cs="仿宋"/>
          <w:sz w:val="24"/>
          <w:szCs w:val="24"/>
        </w:rPr>
        <w:t>：</w:t>
      </w:r>
      <w:r>
        <w:rPr>
          <w:rFonts w:hint="eastAsia" w:ascii="仿宋" w:hAnsi="仿宋" w:eastAsia="仿宋" w:cs="仿宋"/>
          <w:color w:val="FF0000"/>
          <w:sz w:val="24"/>
          <w:szCs w:val="24"/>
          <w:u w:val="single"/>
        </w:rPr>
        <w:t>本次</w:t>
      </w:r>
      <w:r>
        <w:rPr>
          <w:rFonts w:hint="eastAsia" w:ascii="仿宋" w:hAnsi="仿宋" w:eastAsia="仿宋" w:cs="仿宋"/>
          <w:color w:val="FF0000"/>
          <w:sz w:val="24"/>
          <w:szCs w:val="24"/>
          <w:u w:val="single"/>
          <w:lang w:eastAsia="zh-CN"/>
        </w:rPr>
        <w:t>评审</w:t>
      </w:r>
      <w:r>
        <w:rPr>
          <w:rFonts w:hint="eastAsia" w:ascii="仿宋" w:hAnsi="仿宋" w:eastAsia="仿宋" w:cs="仿宋"/>
          <w:color w:val="FF0000"/>
          <w:sz w:val="24"/>
          <w:szCs w:val="24"/>
          <w:u w:val="single"/>
        </w:rPr>
        <w:t>以价格为</w:t>
      </w:r>
      <w:r>
        <w:rPr>
          <w:rFonts w:hint="eastAsia" w:ascii="仿宋" w:hAnsi="仿宋" w:eastAsia="仿宋" w:cs="仿宋"/>
          <w:color w:val="FF0000"/>
          <w:sz w:val="24"/>
          <w:szCs w:val="24"/>
          <w:u w:val="single"/>
          <w:lang w:eastAsia="zh-CN"/>
        </w:rPr>
        <w:t>评审</w:t>
      </w:r>
      <w:r>
        <w:rPr>
          <w:rFonts w:hint="eastAsia" w:ascii="仿宋" w:hAnsi="仿宋" w:eastAsia="仿宋" w:cs="仿宋"/>
          <w:color w:val="FF0000"/>
          <w:sz w:val="24"/>
          <w:szCs w:val="24"/>
          <w:u w:val="single"/>
        </w:rPr>
        <w:t>依据，采取“合理低价法”</w:t>
      </w:r>
      <w:r>
        <w:rPr>
          <w:rFonts w:hint="eastAsia" w:ascii="仿宋" w:hAnsi="仿宋" w:eastAsia="仿宋" w:cs="仿宋"/>
          <w:color w:val="FF0000"/>
          <w:sz w:val="24"/>
          <w:szCs w:val="24"/>
          <w:u w:val="single"/>
          <w:lang w:eastAsia="zh-CN"/>
        </w:rPr>
        <w:t>评审</w:t>
      </w:r>
      <w:r>
        <w:rPr>
          <w:rFonts w:hint="eastAsia" w:ascii="仿宋" w:hAnsi="仿宋" w:eastAsia="仿宋" w:cs="仿宋"/>
          <w:color w:val="FF0000"/>
          <w:sz w:val="24"/>
          <w:szCs w:val="24"/>
          <w:u w:val="single"/>
        </w:rPr>
        <w:t>。即以经</w:t>
      </w:r>
      <w:r>
        <w:rPr>
          <w:rFonts w:hint="eastAsia" w:ascii="仿宋" w:hAnsi="仿宋" w:eastAsia="仿宋" w:cs="仿宋"/>
          <w:color w:val="FF0000"/>
          <w:sz w:val="24"/>
          <w:szCs w:val="24"/>
          <w:u w:val="single"/>
          <w:lang w:eastAsia="zh-CN"/>
        </w:rPr>
        <w:t>专家评审小组</w:t>
      </w:r>
      <w:r>
        <w:rPr>
          <w:rFonts w:hint="eastAsia" w:ascii="仿宋" w:hAnsi="仿宋" w:eastAsia="仿宋" w:cs="仿宋"/>
          <w:color w:val="FF0000"/>
          <w:sz w:val="24"/>
          <w:szCs w:val="24"/>
          <w:u w:val="single"/>
        </w:rPr>
        <w:t>审核，剔除偏离市场行情较大的恶意报价后的报价进行排序，其中价格最低的报价单位为预</w:t>
      </w:r>
      <w:r>
        <w:rPr>
          <w:rFonts w:hint="eastAsia" w:ascii="仿宋" w:hAnsi="仿宋" w:eastAsia="仿宋" w:cs="仿宋"/>
          <w:color w:val="FF0000"/>
          <w:sz w:val="24"/>
          <w:szCs w:val="24"/>
          <w:u w:val="single"/>
          <w:lang w:eastAsia="zh-CN"/>
        </w:rPr>
        <w:t>成交人</w:t>
      </w:r>
      <w:r>
        <w:rPr>
          <w:rFonts w:hint="eastAsia" w:ascii="仿宋" w:hAnsi="仿宋" w:eastAsia="仿宋" w:cs="仿宋"/>
          <w:color w:val="FF0000"/>
          <w:sz w:val="24"/>
          <w:szCs w:val="24"/>
          <w:u w:val="single"/>
          <w:lang w:val="en-US" w:eastAsia="zh-CN"/>
        </w:rPr>
        <w:t>。</w:t>
      </w:r>
    </w:p>
    <w:p w14:paraId="19B7F038">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候选人推荐：</w:t>
      </w:r>
      <w:r>
        <w:rPr>
          <w:rFonts w:hint="eastAsia" w:ascii="仿宋" w:hAnsi="仿宋" w:eastAsia="仿宋" w:cs="仿宋"/>
          <w:color w:val="FF0000"/>
          <w:sz w:val="24"/>
          <w:szCs w:val="24"/>
          <w:u w:val="single"/>
          <w:lang w:eastAsia="zh-CN"/>
        </w:rPr>
        <w:t>专家评审小组</w:t>
      </w:r>
      <w:r>
        <w:rPr>
          <w:rFonts w:hint="eastAsia" w:ascii="仿宋" w:hAnsi="仿宋" w:eastAsia="仿宋" w:cs="仿宋"/>
          <w:color w:val="FF0000"/>
          <w:sz w:val="24"/>
          <w:szCs w:val="24"/>
          <w:u w:val="single"/>
        </w:rPr>
        <w:t>依据</w:t>
      </w:r>
      <w:r>
        <w:rPr>
          <w:rFonts w:hint="eastAsia" w:ascii="仿宋" w:hAnsi="仿宋" w:eastAsia="仿宋" w:cs="仿宋"/>
          <w:color w:val="FF0000"/>
          <w:sz w:val="24"/>
          <w:szCs w:val="24"/>
          <w:u w:val="single"/>
          <w:lang w:eastAsia="zh-CN"/>
        </w:rPr>
        <w:t>评审</w:t>
      </w:r>
      <w:r>
        <w:rPr>
          <w:rFonts w:hint="eastAsia" w:ascii="仿宋" w:hAnsi="仿宋" w:eastAsia="仿宋" w:cs="仿宋"/>
          <w:color w:val="FF0000"/>
          <w:sz w:val="24"/>
          <w:szCs w:val="24"/>
          <w:u w:val="single"/>
        </w:rPr>
        <w:t>结果推荐一名</w:t>
      </w:r>
      <w:r>
        <w:rPr>
          <w:rFonts w:hint="eastAsia" w:ascii="仿宋" w:hAnsi="仿宋" w:eastAsia="仿宋" w:cs="仿宋"/>
          <w:color w:val="FF0000"/>
          <w:sz w:val="24"/>
          <w:szCs w:val="24"/>
          <w:u w:val="single"/>
          <w:lang w:eastAsia="zh-CN"/>
        </w:rPr>
        <w:t>成交</w:t>
      </w:r>
      <w:r>
        <w:rPr>
          <w:rFonts w:hint="eastAsia" w:ascii="仿宋" w:hAnsi="仿宋" w:eastAsia="仿宋" w:cs="仿宋"/>
          <w:color w:val="FF0000"/>
          <w:sz w:val="24"/>
          <w:szCs w:val="24"/>
          <w:u w:val="single"/>
        </w:rPr>
        <w:t>候选人</w:t>
      </w:r>
      <w:r>
        <w:rPr>
          <w:rFonts w:hint="eastAsia" w:ascii="仿宋" w:hAnsi="仿宋" w:eastAsia="仿宋" w:cs="仿宋"/>
          <w:color w:val="FF0000"/>
          <w:sz w:val="24"/>
          <w:szCs w:val="24"/>
          <w:u w:val="single"/>
          <w:lang w:val="en-US" w:eastAsia="zh-CN"/>
        </w:rPr>
        <w:t>。</w:t>
      </w:r>
    </w:p>
    <w:p w14:paraId="011B79EC">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成交</w:t>
      </w:r>
      <w:r>
        <w:rPr>
          <w:rFonts w:hint="eastAsia" w:ascii="仿宋" w:hAnsi="仿宋" w:eastAsia="仿宋" w:cs="仿宋"/>
          <w:sz w:val="24"/>
          <w:szCs w:val="24"/>
        </w:rPr>
        <w:t>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w:t>
      </w:r>
      <w:r>
        <w:rPr>
          <w:rFonts w:hint="eastAsia" w:ascii="仿宋" w:hAnsi="仿宋" w:eastAsia="仿宋" w:cs="仿宋"/>
          <w:sz w:val="24"/>
          <w:szCs w:val="24"/>
          <w:lang w:eastAsia="zh-CN"/>
        </w:rPr>
        <w:t>成交</w:t>
      </w:r>
      <w:r>
        <w:rPr>
          <w:rFonts w:hint="eastAsia" w:ascii="仿宋" w:hAnsi="仿宋" w:eastAsia="仿宋" w:cs="仿宋"/>
          <w:sz w:val="24"/>
          <w:szCs w:val="24"/>
        </w:rPr>
        <w:t>人发出</w:t>
      </w:r>
      <w:r>
        <w:rPr>
          <w:rFonts w:hint="eastAsia" w:ascii="仿宋" w:hAnsi="仿宋" w:eastAsia="仿宋" w:cs="仿宋"/>
          <w:sz w:val="24"/>
          <w:szCs w:val="24"/>
          <w:lang w:eastAsia="zh-CN"/>
        </w:rPr>
        <w:t>成交</w:t>
      </w:r>
      <w:r>
        <w:rPr>
          <w:rFonts w:hint="eastAsia" w:ascii="仿宋" w:hAnsi="仿宋" w:eastAsia="仿宋" w:cs="仿宋"/>
          <w:sz w:val="24"/>
          <w:szCs w:val="24"/>
        </w:rPr>
        <w:t>通知书。</w:t>
      </w:r>
    </w:p>
    <w:p w14:paraId="760E9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w:t>
      </w:r>
      <w:r>
        <w:rPr>
          <w:rFonts w:hint="eastAsia" w:ascii="仿宋" w:hAnsi="仿宋" w:eastAsia="仿宋" w:cs="仿宋"/>
          <w:sz w:val="24"/>
          <w:szCs w:val="24"/>
          <w:lang w:eastAsia="zh-CN"/>
        </w:rPr>
        <w:t>成交</w:t>
      </w:r>
      <w:r>
        <w:rPr>
          <w:rFonts w:hint="eastAsia" w:ascii="仿宋" w:hAnsi="仿宋" w:eastAsia="仿宋" w:cs="仿宋"/>
          <w:sz w:val="24"/>
          <w:szCs w:val="24"/>
        </w:rPr>
        <w:t>人应当自</w:t>
      </w:r>
      <w:r>
        <w:rPr>
          <w:rFonts w:hint="eastAsia" w:ascii="仿宋" w:hAnsi="仿宋" w:eastAsia="仿宋" w:cs="仿宋"/>
          <w:sz w:val="24"/>
          <w:szCs w:val="24"/>
          <w:lang w:eastAsia="zh-CN"/>
        </w:rPr>
        <w:t>成交</w:t>
      </w:r>
      <w:r>
        <w:rPr>
          <w:rFonts w:hint="eastAsia" w:ascii="仿宋" w:hAnsi="仿宋" w:eastAsia="仿宋" w:cs="仿宋"/>
          <w:sz w:val="24"/>
          <w:szCs w:val="24"/>
        </w:rPr>
        <w:t>通知书发出之日起三十日内，按照</w:t>
      </w:r>
      <w:r>
        <w:rPr>
          <w:rFonts w:hint="eastAsia" w:ascii="仿宋" w:hAnsi="仿宋" w:eastAsia="仿宋" w:cs="仿宋"/>
          <w:sz w:val="24"/>
          <w:szCs w:val="24"/>
          <w:lang w:eastAsia="zh-CN"/>
        </w:rPr>
        <w:t>采购文件</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的</w:t>
      </w:r>
      <w:r>
        <w:rPr>
          <w:rFonts w:hint="eastAsia" w:ascii="仿宋" w:hAnsi="仿宋" w:eastAsia="仿宋" w:cs="仿宋"/>
          <w:sz w:val="24"/>
          <w:szCs w:val="24"/>
          <w:lang w:eastAsia="zh-CN"/>
        </w:rPr>
        <w:t>响应文件</w:t>
      </w:r>
      <w:r>
        <w:rPr>
          <w:rFonts w:hint="eastAsia" w:ascii="仿宋" w:hAnsi="仿宋" w:eastAsia="仿宋" w:cs="仿宋"/>
          <w:sz w:val="24"/>
          <w:szCs w:val="24"/>
        </w:rPr>
        <w:t>订立书面合同，</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不得再行订立背离本次</w:t>
      </w:r>
      <w:r>
        <w:rPr>
          <w:rFonts w:hint="eastAsia" w:ascii="仿宋" w:hAnsi="仿宋" w:eastAsia="仿宋" w:cs="仿宋"/>
          <w:sz w:val="24"/>
          <w:szCs w:val="24"/>
          <w:lang w:eastAsia="zh-CN"/>
        </w:rPr>
        <w:t>采购公告</w:t>
      </w:r>
      <w:r>
        <w:rPr>
          <w:rFonts w:hint="eastAsia" w:ascii="仿宋" w:hAnsi="仿宋" w:eastAsia="仿宋" w:cs="仿宋"/>
          <w:sz w:val="24"/>
          <w:szCs w:val="24"/>
        </w:rPr>
        <w:t>实质性内容的其他协议。</w:t>
      </w:r>
    </w:p>
    <w:p w14:paraId="7E92C158">
      <w:pPr>
        <w:pStyle w:val="154"/>
        <w:numPr>
          <w:ilvl w:val="0"/>
          <w:numId w:val="0"/>
        </w:numPr>
        <w:spacing w:line="360" w:lineRule="auto"/>
        <w:ind w:leftChars="0"/>
        <w:jc w:val="center"/>
        <w:rPr>
          <w:rFonts w:hint="eastAsia" w:ascii="仿宋" w:hAnsi="仿宋" w:eastAsia="仿宋" w:cs="仿宋"/>
          <w:b/>
          <w:sz w:val="24"/>
          <w:szCs w:val="24"/>
          <w:lang w:val="en-US" w:eastAsia="zh-CN"/>
        </w:rPr>
      </w:pPr>
    </w:p>
    <w:p w14:paraId="0BBEB5E3">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纪律和监督</w:t>
      </w:r>
    </w:p>
    <w:p w14:paraId="1F2A7F8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1、对</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的纪律要求：</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不得泄漏</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w:t>
      </w:r>
      <w:r>
        <w:rPr>
          <w:rFonts w:hint="eastAsia" w:ascii="仿宋" w:hAnsi="仿宋" w:eastAsia="仿宋" w:cs="仿宋"/>
          <w:sz w:val="24"/>
          <w:szCs w:val="24"/>
        </w:rPr>
        <w:t>活动中应当保密的情况和资料，不得与</w:t>
      </w:r>
      <w:r>
        <w:rPr>
          <w:rFonts w:hint="eastAsia" w:ascii="仿宋" w:hAnsi="仿宋" w:eastAsia="仿宋" w:cs="仿宋"/>
          <w:sz w:val="24"/>
          <w:szCs w:val="24"/>
          <w:lang w:eastAsia="zh-CN"/>
        </w:rPr>
        <w:t>供应商</w:t>
      </w:r>
      <w:r>
        <w:rPr>
          <w:rFonts w:hint="eastAsia" w:ascii="仿宋" w:hAnsi="仿宋" w:eastAsia="仿宋" w:cs="仿宋"/>
          <w:sz w:val="24"/>
          <w:szCs w:val="24"/>
        </w:rPr>
        <w:t>串通损害公司利益或者他人合法权益。</w:t>
      </w:r>
    </w:p>
    <w:p w14:paraId="5077638E">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2、对</w:t>
      </w:r>
      <w:r>
        <w:rPr>
          <w:rFonts w:hint="eastAsia" w:ascii="仿宋" w:hAnsi="仿宋" w:eastAsia="仿宋" w:cs="仿宋"/>
          <w:sz w:val="24"/>
          <w:szCs w:val="24"/>
          <w:lang w:eastAsia="zh-CN"/>
        </w:rPr>
        <w:t>供应商</w:t>
      </w:r>
      <w:r>
        <w:rPr>
          <w:rFonts w:hint="eastAsia" w:ascii="仿宋" w:hAnsi="仿宋" w:eastAsia="仿宋" w:cs="仿宋"/>
          <w:sz w:val="24"/>
          <w:szCs w:val="24"/>
        </w:rPr>
        <w:t>的纪律要求：</w:t>
      </w:r>
      <w:r>
        <w:rPr>
          <w:rFonts w:hint="eastAsia" w:ascii="仿宋" w:hAnsi="仿宋" w:eastAsia="仿宋" w:cs="仿宋"/>
          <w:sz w:val="24"/>
          <w:szCs w:val="24"/>
          <w:lang w:eastAsia="zh-CN"/>
        </w:rPr>
        <w:t>供应商</w:t>
      </w:r>
      <w:r>
        <w:rPr>
          <w:rFonts w:hint="eastAsia" w:ascii="仿宋" w:hAnsi="仿宋" w:eastAsia="仿宋" w:cs="仿宋"/>
          <w:sz w:val="24"/>
          <w:szCs w:val="24"/>
        </w:rPr>
        <w:t>不得相互串通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串通</w:t>
      </w:r>
      <w:r>
        <w:rPr>
          <w:rFonts w:hint="eastAsia" w:ascii="仿宋" w:hAnsi="仿宋" w:eastAsia="仿宋" w:cs="仿宋"/>
          <w:sz w:val="24"/>
          <w:szCs w:val="24"/>
          <w:lang w:eastAsia="zh-CN"/>
        </w:rPr>
        <w:t>报价</w:t>
      </w:r>
      <w:r>
        <w:rPr>
          <w:rFonts w:hint="eastAsia" w:ascii="仿宋" w:hAnsi="仿宋" w:eastAsia="仿宋" w:cs="仿宋"/>
          <w:sz w:val="24"/>
          <w:szCs w:val="24"/>
        </w:rPr>
        <w:t>，不得向</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或者</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成员行贿谋取中标，不得以他人名义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成交</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不得以任何方式干扰、影响</w:t>
      </w:r>
      <w:r>
        <w:rPr>
          <w:rFonts w:hint="eastAsia" w:ascii="仿宋" w:hAnsi="仿宋" w:eastAsia="仿宋" w:cs="仿宋"/>
          <w:sz w:val="24"/>
          <w:szCs w:val="24"/>
          <w:lang w:eastAsia="zh-CN"/>
        </w:rPr>
        <w:t>评审</w:t>
      </w:r>
      <w:r>
        <w:rPr>
          <w:rFonts w:hint="eastAsia" w:ascii="仿宋" w:hAnsi="仿宋" w:eastAsia="仿宋" w:cs="仿宋"/>
          <w:sz w:val="24"/>
          <w:szCs w:val="24"/>
        </w:rPr>
        <w:t>工作。</w:t>
      </w:r>
      <w:r>
        <w:rPr>
          <w:rFonts w:hint="eastAsia" w:ascii="仿宋" w:hAnsi="仿宋" w:eastAsia="仿宋" w:cs="仿宋"/>
          <w:sz w:val="24"/>
          <w:szCs w:val="24"/>
          <w:lang w:eastAsia="zh-CN"/>
        </w:rPr>
        <w:t>供应商</w:t>
      </w:r>
      <w:r>
        <w:rPr>
          <w:rFonts w:hint="eastAsia" w:ascii="仿宋" w:hAnsi="仿宋" w:eastAsia="仿宋" w:cs="仿宋"/>
          <w:sz w:val="24"/>
          <w:szCs w:val="24"/>
        </w:rPr>
        <w:t>有上述行为的，</w:t>
      </w:r>
      <w:r>
        <w:rPr>
          <w:rFonts w:hint="eastAsia" w:ascii="仿宋" w:hAnsi="仿宋" w:eastAsia="仿宋" w:cs="仿宋"/>
          <w:sz w:val="24"/>
          <w:szCs w:val="24"/>
          <w:u w:val="single"/>
        </w:rPr>
        <w:t>一经确认将取消其今后参加我公司的</w:t>
      </w:r>
      <w:r>
        <w:rPr>
          <w:rFonts w:hint="eastAsia" w:ascii="仿宋" w:hAnsi="仿宋" w:eastAsia="仿宋" w:cs="仿宋"/>
          <w:sz w:val="24"/>
          <w:szCs w:val="24"/>
          <w:u w:val="single"/>
          <w:lang w:eastAsia="zh-CN"/>
        </w:rPr>
        <w:t>报价</w:t>
      </w:r>
      <w:r>
        <w:rPr>
          <w:rFonts w:hint="eastAsia" w:ascii="仿宋" w:hAnsi="仿宋" w:eastAsia="仿宋" w:cs="仿宋"/>
          <w:sz w:val="24"/>
          <w:szCs w:val="24"/>
          <w:u w:val="single"/>
        </w:rPr>
        <w:t>资格，</w:t>
      </w:r>
      <w:r>
        <w:rPr>
          <w:rFonts w:hint="eastAsia" w:ascii="仿宋" w:hAnsi="仿宋" w:eastAsia="仿宋" w:cs="仿宋"/>
          <w:sz w:val="24"/>
          <w:szCs w:val="24"/>
          <w:u w:val="single"/>
          <w:lang w:eastAsia="zh-CN"/>
        </w:rPr>
        <w:t>并</w:t>
      </w:r>
      <w:r>
        <w:rPr>
          <w:rFonts w:hint="eastAsia" w:ascii="仿宋" w:hAnsi="仿宋" w:eastAsia="仿宋" w:cs="仿宋"/>
          <w:sz w:val="24"/>
          <w:szCs w:val="24"/>
          <w:u w:val="single"/>
        </w:rPr>
        <w:t>列入供应商黑名单。</w:t>
      </w:r>
    </w:p>
    <w:p w14:paraId="0A76520F">
      <w:pPr>
        <w:pStyle w:val="41"/>
        <w:keepNext w:val="0"/>
        <w:keepLines w:val="0"/>
        <w:widowControl/>
        <w:suppressLineNumbers w:val="0"/>
        <w:spacing w:before="0" w:beforeAutospacing="0" w:after="0" w:afterAutospacing="0" w:line="360" w:lineRule="auto"/>
        <w:ind w:left="0" w:firstLine="0"/>
        <w:jc w:val="center"/>
        <w:rPr>
          <w:rFonts w:ascii="仿宋" w:hAnsi="仿宋" w:eastAsia="仿宋" w:cs="仿宋"/>
          <w:b/>
          <w:bCs/>
          <w:sz w:val="24"/>
          <w:szCs w:val="24"/>
        </w:rPr>
      </w:pPr>
    </w:p>
    <w:p w14:paraId="076095D1">
      <w:pPr>
        <w:pStyle w:val="41"/>
        <w:keepNext w:val="0"/>
        <w:keepLines w:val="0"/>
        <w:widowControl/>
        <w:suppressLineNumbers w:val="0"/>
        <w:spacing w:before="0" w:beforeAutospacing="0" w:after="0" w:afterAutospacing="0" w:line="360" w:lineRule="auto"/>
        <w:ind w:left="0" w:firstLine="0"/>
        <w:jc w:val="center"/>
        <w:rPr>
          <w:rFonts w:ascii="仿宋" w:hAnsi="仿宋" w:eastAsia="仿宋" w:cs="仿宋"/>
          <w:b/>
          <w:bCs/>
          <w:sz w:val="24"/>
          <w:szCs w:val="24"/>
        </w:rPr>
      </w:pPr>
      <w:bookmarkStart w:id="2" w:name="_GoBack"/>
      <w:bookmarkEnd w:id="2"/>
    </w:p>
    <w:p w14:paraId="5B4B10B4">
      <w:pPr>
        <w:pStyle w:val="41"/>
        <w:keepNext w:val="0"/>
        <w:keepLines w:val="0"/>
        <w:widowControl/>
        <w:suppressLineNumbers w:val="0"/>
        <w:spacing w:before="0" w:beforeAutospacing="0" w:after="0" w:afterAutospacing="0" w:line="360" w:lineRule="auto"/>
        <w:ind w:left="0" w:firstLine="0"/>
        <w:jc w:val="center"/>
      </w:pPr>
      <w:r>
        <w:rPr>
          <w:rFonts w:ascii="仿宋" w:hAnsi="仿宋" w:eastAsia="仿宋" w:cs="仿宋"/>
          <w:b/>
          <w:bCs/>
          <w:sz w:val="24"/>
          <w:szCs w:val="24"/>
        </w:rPr>
        <w:t>十、响应文件组成</w:t>
      </w:r>
    </w:p>
    <w:p w14:paraId="6AE9B52F">
      <w:pPr>
        <w:pStyle w:val="41"/>
        <w:keepNext w:val="0"/>
        <w:keepLines w:val="0"/>
        <w:widowControl/>
        <w:suppressLineNumbers w:val="0"/>
        <w:spacing w:before="0" w:beforeAutospacing="0" w:after="0" w:afterAutospacing="0" w:line="360" w:lineRule="auto"/>
        <w:ind w:firstLine="490" w:firstLineChars="200"/>
        <w:jc w:val="left"/>
      </w:pPr>
      <w:r>
        <w:rPr>
          <w:rFonts w:hint="eastAsia" w:ascii="仿宋" w:hAnsi="仿宋" w:eastAsia="仿宋" w:cs="仿宋"/>
          <w:sz w:val="24"/>
          <w:szCs w:val="24"/>
        </w:rPr>
        <w:t>1、响应文件封面</w:t>
      </w:r>
    </w:p>
    <w:p w14:paraId="1126B8DE">
      <w:pPr>
        <w:pStyle w:val="41"/>
        <w:keepNext w:val="0"/>
        <w:keepLines w:val="0"/>
        <w:widowControl/>
        <w:suppressLineNumbers w:val="0"/>
        <w:spacing w:before="0" w:beforeAutospacing="0" w:after="0" w:afterAutospacing="0" w:line="360" w:lineRule="auto"/>
        <w:ind w:firstLine="490" w:firstLineChars="200"/>
        <w:jc w:val="left"/>
      </w:pPr>
      <w:r>
        <w:rPr>
          <w:rFonts w:hint="eastAsia" w:ascii="仿宋" w:hAnsi="仿宋" w:eastAsia="仿宋" w:cs="仿宋"/>
          <w:sz w:val="24"/>
          <w:szCs w:val="24"/>
        </w:rPr>
        <w:t>2、法定代表人授权书（需附：法定代表人、代理人身份证复印件）</w:t>
      </w:r>
    </w:p>
    <w:p w14:paraId="6E740092">
      <w:pPr>
        <w:pStyle w:val="41"/>
        <w:keepNext w:val="0"/>
        <w:keepLines w:val="0"/>
        <w:widowControl/>
        <w:suppressLineNumbers w:val="0"/>
        <w:spacing w:before="0" w:beforeAutospacing="0" w:after="0" w:afterAutospacing="0" w:line="360" w:lineRule="auto"/>
        <w:ind w:firstLine="490" w:firstLineChars="200"/>
        <w:jc w:val="left"/>
      </w:pPr>
      <w:r>
        <w:rPr>
          <w:rFonts w:hint="eastAsia" w:ascii="仿宋" w:hAnsi="仿宋" w:eastAsia="仿宋" w:cs="仿宋"/>
          <w:sz w:val="24"/>
          <w:szCs w:val="24"/>
        </w:rPr>
        <w:t>3、企业营业执照复印件（需加盖公章）</w:t>
      </w:r>
    </w:p>
    <w:p w14:paraId="06CC309F">
      <w:pPr>
        <w:pStyle w:val="41"/>
        <w:keepNext w:val="0"/>
        <w:keepLines w:val="0"/>
        <w:widowControl/>
        <w:suppressLineNumbers w:val="0"/>
        <w:spacing w:before="0" w:beforeAutospacing="0" w:after="0" w:afterAutospacing="0" w:line="360" w:lineRule="auto"/>
        <w:ind w:left="490" w:leftChars="228" w:firstLine="0" w:firstLineChars="0"/>
        <w:jc w:val="left"/>
      </w:pPr>
      <w:r>
        <w:rPr>
          <w:rFonts w:hint="eastAsia" w:ascii="仿宋" w:hAnsi="仿宋" w:eastAsia="仿宋" w:cs="仿宋"/>
          <w:sz w:val="24"/>
          <w:szCs w:val="24"/>
        </w:rPr>
        <w:t>4、廉洁承诺书</w:t>
      </w:r>
      <w:r>
        <w:br w:type="textWrapping"/>
      </w:r>
      <w:r>
        <w:rPr>
          <w:rFonts w:hint="eastAsia" w:ascii="仿宋" w:hAnsi="仿宋" w:eastAsia="仿宋" w:cs="仿宋"/>
          <w:sz w:val="24"/>
          <w:szCs w:val="24"/>
          <w:lang w:val="en-US" w:eastAsia="zh-CN"/>
        </w:rPr>
        <w:t>5</w:t>
      </w:r>
      <w:r>
        <w:rPr>
          <w:rFonts w:hint="eastAsia" w:ascii="仿宋" w:hAnsi="仿宋" w:eastAsia="仿宋" w:cs="仿宋"/>
          <w:sz w:val="24"/>
          <w:szCs w:val="24"/>
        </w:rPr>
        <w:t>、机械询比报价单</w:t>
      </w:r>
    </w:p>
    <w:p w14:paraId="3C274C89">
      <w:pPr>
        <w:spacing w:line="360" w:lineRule="auto"/>
        <w:jc w:val="center"/>
        <w:rPr>
          <w:rFonts w:hint="eastAsia" w:ascii="仿宋" w:hAnsi="仿宋" w:eastAsia="仿宋" w:cs="仿宋"/>
          <w:b/>
          <w:sz w:val="24"/>
          <w:szCs w:val="24"/>
        </w:rPr>
      </w:pPr>
    </w:p>
    <w:p w14:paraId="65F8EC27">
      <w:pPr>
        <w:spacing w:line="360" w:lineRule="auto"/>
        <w:jc w:val="center"/>
        <w:rPr>
          <w:rFonts w:hint="eastAsia" w:ascii="仿宋" w:hAnsi="仿宋" w:eastAsia="仿宋" w:cs="仿宋"/>
          <w:b/>
          <w:sz w:val="24"/>
          <w:szCs w:val="24"/>
        </w:rPr>
      </w:pPr>
    </w:p>
    <w:p w14:paraId="56C7FB92">
      <w:pPr>
        <w:spacing w:line="360" w:lineRule="auto"/>
        <w:jc w:val="center"/>
        <w:rPr>
          <w:rFonts w:hint="eastAsia" w:ascii="仿宋" w:hAnsi="仿宋" w:eastAsia="仿宋" w:cs="仿宋"/>
          <w:b/>
          <w:sz w:val="24"/>
          <w:szCs w:val="24"/>
        </w:rPr>
      </w:pPr>
    </w:p>
    <w:p w14:paraId="08DA8BE3">
      <w:pPr>
        <w:spacing w:line="360" w:lineRule="auto"/>
        <w:jc w:val="center"/>
        <w:rPr>
          <w:rFonts w:hint="eastAsia" w:ascii="仿宋" w:hAnsi="仿宋" w:eastAsia="仿宋" w:cs="仿宋"/>
          <w:b/>
          <w:sz w:val="24"/>
          <w:szCs w:val="24"/>
        </w:rPr>
      </w:pPr>
    </w:p>
    <w:p w14:paraId="0EFA33DA">
      <w:pPr>
        <w:spacing w:line="360" w:lineRule="auto"/>
        <w:jc w:val="center"/>
        <w:rPr>
          <w:rFonts w:hint="eastAsia" w:ascii="仿宋" w:hAnsi="仿宋" w:eastAsia="仿宋" w:cs="仿宋"/>
          <w:b/>
          <w:sz w:val="24"/>
          <w:szCs w:val="24"/>
        </w:rPr>
      </w:pPr>
    </w:p>
    <w:p w14:paraId="2BB7E28D">
      <w:pPr>
        <w:spacing w:line="360" w:lineRule="auto"/>
        <w:jc w:val="center"/>
        <w:rPr>
          <w:rFonts w:hint="eastAsia" w:ascii="仿宋" w:hAnsi="仿宋" w:eastAsia="仿宋" w:cs="仿宋"/>
          <w:b/>
          <w:sz w:val="24"/>
          <w:szCs w:val="24"/>
        </w:rPr>
      </w:pPr>
    </w:p>
    <w:p w14:paraId="01588CAC">
      <w:pPr>
        <w:spacing w:line="360" w:lineRule="auto"/>
        <w:jc w:val="center"/>
        <w:rPr>
          <w:rFonts w:hint="eastAsia" w:ascii="仿宋" w:hAnsi="仿宋" w:eastAsia="仿宋" w:cs="仿宋"/>
          <w:b/>
          <w:sz w:val="24"/>
          <w:szCs w:val="24"/>
        </w:rPr>
      </w:pPr>
    </w:p>
    <w:p w14:paraId="6E615DDE">
      <w:pPr>
        <w:spacing w:line="360" w:lineRule="auto"/>
        <w:jc w:val="center"/>
        <w:rPr>
          <w:rFonts w:hint="eastAsia" w:ascii="仿宋" w:hAnsi="仿宋" w:eastAsia="仿宋" w:cs="仿宋"/>
          <w:b/>
          <w:sz w:val="24"/>
          <w:szCs w:val="24"/>
        </w:rPr>
      </w:pPr>
    </w:p>
    <w:p w14:paraId="082AB3CE">
      <w:pPr>
        <w:spacing w:line="360" w:lineRule="auto"/>
        <w:jc w:val="center"/>
        <w:rPr>
          <w:rFonts w:hint="eastAsia" w:ascii="仿宋" w:hAnsi="仿宋" w:eastAsia="仿宋" w:cs="仿宋"/>
          <w:b/>
          <w:sz w:val="24"/>
          <w:szCs w:val="24"/>
        </w:rPr>
      </w:pPr>
    </w:p>
    <w:p w14:paraId="3CC61199">
      <w:pPr>
        <w:spacing w:line="360" w:lineRule="auto"/>
        <w:jc w:val="center"/>
        <w:rPr>
          <w:rFonts w:hint="eastAsia" w:ascii="仿宋" w:hAnsi="仿宋" w:eastAsia="仿宋" w:cs="仿宋"/>
          <w:b/>
          <w:sz w:val="24"/>
          <w:szCs w:val="24"/>
        </w:rPr>
      </w:pPr>
    </w:p>
    <w:p w14:paraId="719AC2E8">
      <w:pPr>
        <w:spacing w:line="360" w:lineRule="auto"/>
        <w:jc w:val="center"/>
        <w:rPr>
          <w:rFonts w:hint="eastAsia" w:ascii="仿宋" w:hAnsi="仿宋" w:eastAsia="仿宋" w:cs="仿宋"/>
          <w:b/>
          <w:sz w:val="24"/>
          <w:szCs w:val="24"/>
        </w:rPr>
      </w:pPr>
    </w:p>
    <w:p w14:paraId="06D591C5">
      <w:pPr>
        <w:spacing w:line="360" w:lineRule="auto"/>
        <w:jc w:val="center"/>
        <w:rPr>
          <w:rFonts w:hint="eastAsia" w:ascii="仿宋" w:hAnsi="仿宋" w:eastAsia="仿宋" w:cs="仿宋"/>
          <w:b/>
          <w:sz w:val="24"/>
          <w:szCs w:val="24"/>
        </w:rPr>
      </w:pPr>
    </w:p>
    <w:p w14:paraId="43C5D28D">
      <w:pPr>
        <w:spacing w:line="360" w:lineRule="auto"/>
        <w:jc w:val="center"/>
        <w:rPr>
          <w:rFonts w:hint="eastAsia" w:ascii="仿宋" w:hAnsi="仿宋" w:eastAsia="仿宋" w:cs="仿宋"/>
          <w:b/>
          <w:sz w:val="24"/>
          <w:szCs w:val="24"/>
        </w:rPr>
      </w:pPr>
    </w:p>
    <w:p w14:paraId="6D528A0B">
      <w:pPr>
        <w:spacing w:line="360" w:lineRule="auto"/>
        <w:jc w:val="center"/>
        <w:rPr>
          <w:rFonts w:hint="eastAsia" w:ascii="仿宋" w:hAnsi="仿宋" w:eastAsia="仿宋" w:cs="仿宋"/>
          <w:b/>
          <w:sz w:val="24"/>
          <w:szCs w:val="24"/>
        </w:rPr>
      </w:pPr>
    </w:p>
    <w:p w14:paraId="17569DA6">
      <w:pPr>
        <w:spacing w:line="360" w:lineRule="auto"/>
        <w:jc w:val="center"/>
        <w:rPr>
          <w:rFonts w:hint="eastAsia" w:ascii="仿宋" w:hAnsi="仿宋" w:eastAsia="仿宋" w:cs="仿宋"/>
          <w:b/>
          <w:sz w:val="24"/>
          <w:szCs w:val="24"/>
        </w:rPr>
      </w:pPr>
    </w:p>
    <w:p w14:paraId="34929FD2">
      <w:pPr>
        <w:spacing w:line="360" w:lineRule="auto"/>
        <w:jc w:val="center"/>
        <w:rPr>
          <w:rFonts w:hint="eastAsia" w:ascii="仿宋" w:hAnsi="仿宋" w:eastAsia="仿宋" w:cs="仿宋"/>
          <w:b/>
          <w:sz w:val="24"/>
          <w:szCs w:val="24"/>
        </w:rPr>
      </w:pPr>
    </w:p>
    <w:p w14:paraId="02BB88F9">
      <w:pPr>
        <w:spacing w:line="360" w:lineRule="auto"/>
        <w:jc w:val="center"/>
        <w:rPr>
          <w:rFonts w:hint="eastAsia" w:ascii="仿宋" w:hAnsi="仿宋" w:eastAsia="仿宋" w:cs="仿宋"/>
          <w:b/>
          <w:sz w:val="24"/>
          <w:szCs w:val="24"/>
        </w:rPr>
      </w:pPr>
    </w:p>
    <w:p w14:paraId="1CB345E5">
      <w:pPr>
        <w:spacing w:line="360" w:lineRule="auto"/>
        <w:jc w:val="center"/>
        <w:rPr>
          <w:rFonts w:hint="eastAsia" w:ascii="仿宋" w:hAnsi="仿宋" w:eastAsia="仿宋" w:cs="仿宋"/>
          <w:b/>
          <w:sz w:val="24"/>
          <w:szCs w:val="24"/>
        </w:rPr>
      </w:pPr>
    </w:p>
    <w:p w14:paraId="577B24DF">
      <w:pPr>
        <w:spacing w:line="360" w:lineRule="auto"/>
        <w:jc w:val="center"/>
        <w:rPr>
          <w:rFonts w:hint="eastAsia" w:ascii="仿宋" w:hAnsi="仿宋" w:eastAsia="仿宋" w:cs="仿宋"/>
          <w:b/>
          <w:sz w:val="24"/>
          <w:szCs w:val="24"/>
        </w:rPr>
      </w:pPr>
    </w:p>
    <w:p w14:paraId="43C1C045">
      <w:pPr>
        <w:spacing w:line="360" w:lineRule="auto"/>
        <w:jc w:val="center"/>
        <w:rPr>
          <w:rFonts w:hint="eastAsia" w:ascii="仿宋" w:hAnsi="仿宋" w:eastAsia="仿宋" w:cs="仿宋"/>
          <w:b/>
          <w:sz w:val="24"/>
          <w:szCs w:val="24"/>
        </w:rPr>
      </w:pPr>
    </w:p>
    <w:p w14:paraId="31A92893">
      <w:pPr>
        <w:spacing w:line="360" w:lineRule="auto"/>
        <w:jc w:val="center"/>
        <w:rPr>
          <w:rFonts w:hint="eastAsia" w:ascii="仿宋" w:hAnsi="仿宋" w:eastAsia="仿宋" w:cs="仿宋"/>
          <w:b/>
          <w:sz w:val="24"/>
          <w:szCs w:val="24"/>
        </w:rPr>
      </w:pPr>
    </w:p>
    <w:p w14:paraId="60F19CA6">
      <w:pPr>
        <w:spacing w:line="360" w:lineRule="auto"/>
        <w:jc w:val="center"/>
        <w:rPr>
          <w:rFonts w:hint="eastAsia" w:ascii="仿宋" w:hAnsi="仿宋" w:eastAsia="仿宋" w:cs="仿宋"/>
          <w:b/>
          <w:sz w:val="24"/>
          <w:szCs w:val="24"/>
        </w:rPr>
      </w:pPr>
    </w:p>
    <w:p w14:paraId="5DDB4359">
      <w:pPr>
        <w:spacing w:line="360" w:lineRule="auto"/>
        <w:jc w:val="center"/>
        <w:rPr>
          <w:rFonts w:hint="eastAsia" w:ascii="仿宋" w:hAnsi="仿宋" w:eastAsia="仿宋" w:cs="仿宋"/>
          <w:b/>
          <w:sz w:val="24"/>
          <w:szCs w:val="24"/>
        </w:rPr>
      </w:pPr>
    </w:p>
    <w:p w14:paraId="1CA38550">
      <w:pPr>
        <w:spacing w:line="360" w:lineRule="auto"/>
        <w:jc w:val="center"/>
        <w:rPr>
          <w:rFonts w:hint="eastAsia" w:ascii="仿宋" w:hAnsi="仿宋" w:eastAsia="仿宋" w:cs="仿宋"/>
          <w:b/>
          <w:sz w:val="24"/>
          <w:szCs w:val="24"/>
        </w:rPr>
      </w:pPr>
    </w:p>
    <w:p w14:paraId="66704D56">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十</w:t>
      </w:r>
      <w:r>
        <w:rPr>
          <w:rFonts w:hint="eastAsia" w:ascii="仿宋" w:hAnsi="仿宋" w:eastAsia="仿宋" w:cs="仿宋"/>
          <w:b/>
          <w:sz w:val="24"/>
          <w:szCs w:val="24"/>
          <w:lang w:eastAsia="zh-CN"/>
        </w:rPr>
        <w:t>一</w:t>
      </w:r>
      <w:r>
        <w:rPr>
          <w:rFonts w:hint="eastAsia" w:ascii="仿宋" w:hAnsi="仿宋" w:eastAsia="仿宋" w:cs="仿宋"/>
          <w:b/>
          <w:sz w:val="24"/>
          <w:szCs w:val="24"/>
        </w:rPr>
        <w:t>、法定代表人授权书</w:t>
      </w:r>
    </w:p>
    <w:p w14:paraId="1A35BE6B">
      <w:pPr>
        <w:spacing w:line="360" w:lineRule="auto"/>
        <w:jc w:val="center"/>
        <w:rPr>
          <w:rFonts w:hint="eastAsia" w:ascii="仿宋" w:hAnsi="仿宋" w:eastAsia="仿宋" w:cs="仿宋"/>
          <w:b/>
          <w:sz w:val="24"/>
          <w:szCs w:val="24"/>
        </w:rPr>
      </w:pPr>
    </w:p>
    <w:p w14:paraId="1525A6D6">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rPr>
        <w:t>（单位名称）（被授权委托人姓名 ）</w:t>
      </w:r>
      <w:r>
        <w:rPr>
          <w:rFonts w:hint="eastAsia" w:ascii="仿宋" w:hAnsi="仿宋" w:eastAsia="仿宋" w:cs="仿宋"/>
          <w:sz w:val="24"/>
          <w:szCs w:val="24"/>
        </w:rPr>
        <w:t>为本公司合法代表人，就</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 xml:space="preserve">，以本公司名义处理一切与之有关的事务。 </w:t>
      </w:r>
    </w:p>
    <w:p w14:paraId="204A0F55">
      <w:pPr>
        <w:spacing w:before="156" w:beforeLines="50" w:after="156" w:afterLines="50" w:line="360" w:lineRule="auto"/>
        <w:ind w:firstLine="490" w:firstLineChars="200"/>
        <w:rPr>
          <w:rFonts w:hint="eastAsia" w:ascii="仿宋" w:hAnsi="仿宋" w:eastAsia="仿宋" w:cs="仿宋"/>
          <w:sz w:val="24"/>
          <w:szCs w:val="24"/>
        </w:rPr>
      </w:pPr>
    </w:p>
    <w:p w14:paraId="2FE56E13">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 xml:space="preserve">本授权书于______年___ 月___ 日签字生效， 特此声明。 </w:t>
      </w:r>
    </w:p>
    <w:p w14:paraId="20AF3EBC">
      <w:pPr>
        <w:spacing w:before="156" w:beforeLines="50" w:after="156" w:afterLines="50" w:line="360" w:lineRule="auto"/>
        <w:ind w:firstLine="490" w:firstLineChars="200"/>
        <w:rPr>
          <w:rFonts w:hint="eastAsia" w:ascii="仿宋" w:hAnsi="仿宋" w:eastAsia="仿宋" w:cs="仿宋"/>
          <w:sz w:val="24"/>
          <w:szCs w:val="24"/>
        </w:rPr>
      </w:pPr>
    </w:p>
    <w:p w14:paraId="5B8F4E5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14:paraId="6F696459">
      <w:pPr>
        <w:spacing w:before="156" w:beforeLines="50" w:after="156" w:afterLines="50" w:line="360" w:lineRule="auto"/>
        <w:ind w:firstLine="490" w:firstLineChars="200"/>
        <w:rPr>
          <w:rFonts w:hint="eastAsia" w:ascii="仿宋" w:hAnsi="仿宋" w:eastAsia="仿宋" w:cs="仿宋"/>
          <w:sz w:val="24"/>
          <w:szCs w:val="24"/>
        </w:rPr>
      </w:pPr>
    </w:p>
    <w:p w14:paraId="7C1B267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姓名：__________________   职务/职称：____________________</w:t>
      </w:r>
    </w:p>
    <w:p w14:paraId="620B763E">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地址：__________________   邮编：_________________________</w:t>
      </w:r>
    </w:p>
    <w:p w14:paraId="5A5F62B2">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电话：__________________   传真：_________________________</w:t>
      </w:r>
    </w:p>
    <w:p w14:paraId="5CCF5B34">
      <w:pPr>
        <w:spacing w:before="156" w:beforeLines="50" w:after="156" w:afterLines="50" w:line="360" w:lineRule="auto"/>
        <w:rPr>
          <w:rFonts w:hint="eastAsia" w:ascii="仿宋" w:hAnsi="仿宋" w:eastAsia="仿宋" w:cs="仿宋"/>
          <w:sz w:val="24"/>
          <w:szCs w:val="24"/>
        </w:rPr>
      </w:pPr>
    </w:p>
    <w:p w14:paraId="4BDE4154">
      <w:pPr>
        <w:spacing w:before="156" w:beforeLines="50" w:after="156" w:afterLines="50" w:line="360" w:lineRule="auto"/>
        <w:ind w:firstLine="4165" w:firstLineChars="1700"/>
        <w:rPr>
          <w:rFonts w:hint="eastAsia" w:ascii="仿宋" w:hAnsi="仿宋" w:eastAsia="仿宋" w:cs="仿宋"/>
          <w:sz w:val="24"/>
          <w:szCs w:val="24"/>
        </w:rPr>
      </w:pPr>
    </w:p>
    <w:p w14:paraId="6916A9A6">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 xml:space="preserve">法定代表人签字：_______________ </w:t>
      </w:r>
    </w:p>
    <w:p w14:paraId="4F00997C">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单位盖章：_____________________</w:t>
      </w:r>
    </w:p>
    <w:p w14:paraId="1CC03C91">
      <w:pPr>
        <w:spacing w:before="156" w:beforeLines="50" w:after="156" w:afterLines="50" w:line="360" w:lineRule="auto"/>
        <w:ind w:firstLine="6370" w:firstLineChars="2600"/>
        <w:rPr>
          <w:rFonts w:hint="eastAsia" w:ascii="仿宋" w:hAnsi="仿宋" w:eastAsia="仿宋" w:cs="仿宋"/>
          <w:b/>
          <w:sz w:val="24"/>
          <w:szCs w:val="24"/>
        </w:rPr>
      </w:pPr>
      <w:r>
        <w:rPr>
          <w:rFonts w:hint="eastAsia" w:ascii="仿宋" w:hAnsi="仿宋" w:eastAsia="仿宋" w:cs="仿宋"/>
          <w:sz w:val="24"/>
          <w:szCs w:val="24"/>
        </w:rPr>
        <w:t>年   月   日</w:t>
      </w:r>
    </w:p>
    <w:p w14:paraId="72427C00">
      <w:pPr>
        <w:spacing w:line="360" w:lineRule="auto"/>
        <w:jc w:val="center"/>
        <w:rPr>
          <w:rFonts w:hint="eastAsia" w:ascii="仿宋" w:hAnsi="仿宋" w:eastAsia="仿宋" w:cs="仿宋"/>
          <w:b/>
          <w:sz w:val="24"/>
          <w:szCs w:val="24"/>
        </w:rPr>
      </w:pPr>
    </w:p>
    <w:p w14:paraId="50867DAF">
      <w:pPr>
        <w:spacing w:line="360" w:lineRule="auto"/>
        <w:jc w:val="center"/>
        <w:rPr>
          <w:rFonts w:hint="eastAsia" w:ascii="仿宋" w:hAnsi="仿宋" w:eastAsia="仿宋" w:cs="仿宋"/>
          <w:b/>
          <w:sz w:val="24"/>
          <w:szCs w:val="24"/>
        </w:rPr>
      </w:pPr>
    </w:p>
    <w:p w14:paraId="4B259324">
      <w:pPr>
        <w:spacing w:line="360" w:lineRule="auto"/>
        <w:jc w:val="center"/>
        <w:rPr>
          <w:rFonts w:hint="eastAsia" w:ascii="仿宋" w:hAnsi="仿宋" w:eastAsia="仿宋" w:cs="仿宋"/>
          <w:b/>
          <w:sz w:val="24"/>
          <w:szCs w:val="24"/>
        </w:rPr>
      </w:pPr>
    </w:p>
    <w:p w14:paraId="6B55A6AC">
      <w:pPr>
        <w:spacing w:line="360" w:lineRule="auto"/>
        <w:jc w:val="center"/>
        <w:rPr>
          <w:rFonts w:hint="eastAsia" w:ascii="仿宋" w:hAnsi="仿宋" w:eastAsia="仿宋" w:cs="仿宋"/>
          <w:b/>
          <w:sz w:val="24"/>
          <w:szCs w:val="24"/>
        </w:rPr>
      </w:pPr>
    </w:p>
    <w:p w14:paraId="31E691F7">
      <w:pPr>
        <w:spacing w:line="360" w:lineRule="auto"/>
        <w:jc w:val="center"/>
        <w:rPr>
          <w:rFonts w:hint="eastAsia" w:ascii="仿宋" w:hAnsi="仿宋" w:eastAsia="仿宋" w:cs="仿宋"/>
          <w:b/>
          <w:sz w:val="24"/>
          <w:szCs w:val="24"/>
        </w:rPr>
      </w:pPr>
    </w:p>
    <w:p w14:paraId="6F00B8A8">
      <w:pPr>
        <w:spacing w:line="360" w:lineRule="auto"/>
        <w:jc w:val="center"/>
        <w:rPr>
          <w:rFonts w:hint="eastAsia" w:ascii="仿宋" w:hAnsi="仿宋" w:eastAsia="仿宋" w:cs="仿宋"/>
          <w:b/>
          <w:sz w:val="24"/>
          <w:szCs w:val="24"/>
        </w:rPr>
      </w:pPr>
    </w:p>
    <w:p w14:paraId="4A71C15D">
      <w:pPr>
        <w:spacing w:line="360" w:lineRule="auto"/>
        <w:jc w:val="center"/>
        <w:rPr>
          <w:rFonts w:hint="eastAsia" w:ascii="仿宋" w:hAnsi="仿宋" w:eastAsia="仿宋" w:cs="仿宋"/>
          <w:b/>
          <w:sz w:val="24"/>
          <w:szCs w:val="24"/>
        </w:rPr>
      </w:pPr>
    </w:p>
    <w:p w14:paraId="7F422199">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二</w:t>
      </w:r>
      <w:r>
        <w:rPr>
          <w:rFonts w:hint="eastAsia" w:ascii="仿宋" w:hAnsi="仿宋" w:eastAsia="仿宋" w:cs="仿宋"/>
          <w:b/>
          <w:sz w:val="24"/>
          <w:szCs w:val="24"/>
        </w:rPr>
        <w:t>、廉洁</w:t>
      </w:r>
      <w:r>
        <w:rPr>
          <w:rFonts w:hint="eastAsia" w:ascii="仿宋" w:hAnsi="仿宋" w:eastAsia="仿宋" w:cs="仿宋"/>
          <w:b/>
          <w:bCs/>
          <w:sz w:val="24"/>
          <w:szCs w:val="24"/>
        </w:rPr>
        <w:t>承诺书</w:t>
      </w:r>
    </w:p>
    <w:p w14:paraId="59B3849C">
      <w:pPr>
        <w:spacing w:line="360" w:lineRule="auto"/>
        <w:ind w:firstLine="490" w:firstLineChars="200"/>
        <w:rPr>
          <w:rFonts w:hint="eastAsia" w:ascii="仿宋" w:hAnsi="仿宋" w:eastAsia="仿宋" w:cs="仿宋"/>
          <w:sz w:val="24"/>
          <w:szCs w:val="24"/>
        </w:rPr>
      </w:pPr>
    </w:p>
    <w:p w14:paraId="383E8DDE">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，为加强</w:t>
      </w:r>
      <w:r>
        <w:rPr>
          <w:rFonts w:hint="eastAsia" w:ascii="仿宋" w:hAnsi="仿宋" w:eastAsia="仿宋" w:cs="仿宋"/>
          <w:sz w:val="24"/>
          <w:szCs w:val="24"/>
          <w:lang w:val="en-US" w:eastAsia="zh-CN"/>
        </w:rPr>
        <w:t>询比采购</w:t>
      </w:r>
      <w:r>
        <w:rPr>
          <w:rFonts w:hint="eastAsia" w:ascii="仿宋" w:hAnsi="仿宋" w:eastAsia="仿宋" w:cs="仿宋"/>
          <w:sz w:val="24"/>
          <w:szCs w:val="24"/>
        </w:rPr>
        <w:t>管理和廉政建设，防止发生各种谋取不正当利益的违法违纪行为、规范双方的各项活动，保护当事人及所属公司的合法权益，供方承诺：</w:t>
      </w:r>
    </w:p>
    <w:p w14:paraId="002E40A3">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询比采购</w:t>
      </w:r>
      <w:r>
        <w:rPr>
          <w:rFonts w:hint="eastAsia" w:ascii="仿宋" w:hAnsi="仿宋" w:eastAsia="仿宋" w:cs="仿宋"/>
          <w:sz w:val="24"/>
          <w:szCs w:val="24"/>
        </w:rPr>
        <w:t>人串通；</w:t>
      </w:r>
    </w:p>
    <w:p w14:paraId="21AEB337">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w:t>
      </w:r>
      <w:r>
        <w:rPr>
          <w:rFonts w:hint="eastAsia" w:ascii="仿宋" w:hAnsi="仿宋" w:eastAsia="仿宋" w:cs="仿宋"/>
          <w:sz w:val="24"/>
          <w:szCs w:val="24"/>
          <w:lang w:eastAsia="zh-CN"/>
        </w:rPr>
        <w:t>询比采购</w:t>
      </w:r>
      <w:r>
        <w:rPr>
          <w:rFonts w:hint="eastAsia" w:ascii="仿宋" w:hAnsi="仿宋" w:eastAsia="仿宋" w:cs="仿宋"/>
          <w:sz w:val="24"/>
          <w:szCs w:val="24"/>
        </w:rPr>
        <w:t>人或</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72A39AD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61B39A1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w:t>
      </w:r>
      <w:r>
        <w:rPr>
          <w:rFonts w:hint="eastAsia" w:ascii="仿宋" w:hAnsi="仿宋" w:eastAsia="仿宋" w:cs="仿宋"/>
          <w:sz w:val="24"/>
          <w:szCs w:val="24"/>
          <w:lang w:eastAsia="zh-CN"/>
        </w:rPr>
        <w:t>询比采购人</w:t>
      </w:r>
      <w:r>
        <w:rPr>
          <w:rFonts w:hint="eastAsia" w:ascii="仿宋" w:hAnsi="仿宋" w:eastAsia="仿宋" w:cs="仿宋"/>
          <w:sz w:val="24"/>
          <w:szCs w:val="24"/>
        </w:rPr>
        <w:t>及有关人员提供任何形式的财、物及请吃消费；</w:t>
      </w:r>
    </w:p>
    <w:p w14:paraId="45C6BAA7">
      <w:pPr>
        <w:widowControl/>
        <w:numPr>
          <w:ilvl w:val="0"/>
          <w:numId w:val="3"/>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承诺保证机械供应的数量、安全及环保符合贵公司要求。如果由于</w:t>
      </w:r>
      <w:r>
        <w:rPr>
          <w:rFonts w:hint="eastAsia" w:ascii="仿宋" w:hAnsi="仿宋" w:eastAsia="仿宋" w:cs="仿宋"/>
          <w:sz w:val="24"/>
          <w:szCs w:val="24"/>
          <w:lang w:val="en-US" w:eastAsia="zh-CN"/>
        </w:rPr>
        <w:t>机械</w:t>
      </w:r>
      <w:r>
        <w:rPr>
          <w:rFonts w:hint="eastAsia" w:ascii="仿宋" w:hAnsi="仿宋" w:eastAsia="仿宋" w:cs="仿宋"/>
          <w:sz w:val="24"/>
          <w:szCs w:val="24"/>
        </w:rPr>
        <w:t>本身的数量、质量及</w:t>
      </w:r>
      <w:r>
        <w:rPr>
          <w:rFonts w:hint="eastAsia" w:ascii="仿宋" w:hAnsi="仿宋" w:eastAsia="仿宋" w:cs="仿宋"/>
          <w:sz w:val="24"/>
          <w:szCs w:val="24"/>
          <w:lang w:val="en-US" w:eastAsia="zh-CN"/>
        </w:rPr>
        <w:t>进场</w:t>
      </w:r>
      <w:r>
        <w:rPr>
          <w:rFonts w:hint="eastAsia" w:ascii="仿宋" w:hAnsi="仿宋" w:eastAsia="仿宋" w:cs="仿宋"/>
          <w:sz w:val="24"/>
          <w:szCs w:val="24"/>
        </w:rPr>
        <w:t>等问题而导致贵公司生产、施工发生工期延误等情况，所造成的相应直接、间接损失由我方承担，我方接受贵公司相应处罚，情节严重的愿承担相关法律责任。</w:t>
      </w:r>
    </w:p>
    <w:p w14:paraId="7B57DD6B">
      <w:pPr>
        <w:spacing w:line="360" w:lineRule="auto"/>
        <w:ind w:firstLine="490" w:firstLineChars="200"/>
        <w:rPr>
          <w:rFonts w:hint="eastAsia" w:ascii="仿宋" w:hAnsi="仿宋" w:eastAsia="仿宋" w:cs="仿宋"/>
          <w:color w:val="000000"/>
          <w:sz w:val="24"/>
          <w:szCs w:val="24"/>
          <w:u w:val="single"/>
        </w:rPr>
      </w:pPr>
    </w:p>
    <w:p w14:paraId="783EDA6C">
      <w:pPr>
        <w:spacing w:line="360" w:lineRule="auto"/>
        <w:ind w:firstLine="4655" w:firstLineChars="1900"/>
        <w:rPr>
          <w:rFonts w:hint="eastAsia" w:ascii="仿宋" w:hAnsi="仿宋" w:eastAsia="仿宋" w:cs="仿宋"/>
          <w:sz w:val="24"/>
          <w:szCs w:val="24"/>
        </w:rPr>
      </w:pPr>
    </w:p>
    <w:p w14:paraId="55BC1C7A">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承诺方签字:_________</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14:paraId="2403EDDE">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 xml:space="preserve">单位盖章 ：                    </w:t>
      </w:r>
    </w:p>
    <w:p w14:paraId="3244D079">
      <w:pPr>
        <w:spacing w:line="360" w:lineRule="auto"/>
        <w:ind w:firstLine="1960" w:firstLineChars="80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年   月   日</w:t>
      </w:r>
    </w:p>
    <w:p w14:paraId="2BAEFFAF">
      <w:pPr>
        <w:pStyle w:val="55"/>
        <w:rPr>
          <w:rFonts w:hint="eastAsia" w:ascii="仿宋" w:hAnsi="仿宋" w:eastAsia="仿宋" w:cs="仿宋"/>
          <w:sz w:val="24"/>
          <w:szCs w:val="24"/>
        </w:rPr>
      </w:pPr>
    </w:p>
    <w:p w14:paraId="693A6FB6">
      <w:pPr>
        <w:pStyle w:val="55"/>
        <w:rPr>
          <w:rFonts w:hint="eastAsia" w:ascii="仿宋" w:hAnsi="仿宋" w:eastAsia="仿宋" w:cs="仿宋"/>
          <w:sz w:val="24"/>
          <w:szCs w:val="24"/>
        </w:rPr>
      </w:pPr>
    </w:p>
    <w:p w14:paraId="193DBB7A">
      <w:pPr>
        <w:pStyle w:val="55"/>
        <w:rPr>
          <w:rFonts w:hint="eastAsia" w:ascii="仿宋" w:hAnsi="仿宋" w:eastAsia="仿宋" w:cs="仿宋"/>
          <w:sz w:val="24"/>
          <w:szCs w:val="24"/>
        </w:rPr>
      </w:pPr>
    </w:p>
    <w:p w14:paraId="63DCA8C7">
      <w:pPr>
        <w:pStyle w:val="55"/>
        <w:rPr>
          <w:rFonts w:hint="eastAsia" w:ascii="仿宋" w:hAnsi="仿宋" w:eastAsia="仿宋" w:cs="仿宋"/>
          <w:sz w:val="24"/>
          <w:szCs w:val="24"/>
        </w:rPr>
      </w:pPr>
    </w:p>
    <w:p w14:paraId="281FD339">
      <w:pPr>
        <w:pStyle w:val="55"/>
        <w:rPr>
          <w:rFonts w:hint="eastAsia" w:ascii="仿宋" w:hAnsi="仿宋" w:eastAsia="仿宋" w:cs="仿宋"/>
          <w:sz w:val="24"/>
          <w:szCs w:val="24"/>
        </w:rPr>
      </w:pPr>
    </w:p>
    <w:p w14:paraId="6B801E76">
      <w:pPr>
        <w:pStyle w:val="55"/>
        <w:rPr>
          <w:rFonts w:hint="eastAsia" w:ascii="仿宋" w:hAnsi="仿宋" w:eastAsia="仿宋" w:cs="仿宋"/>
          <w:sz w:val="24"/>
          <w:szCs w:val="24"/>
        </w:rPr>
      </w:pPr>
    </w:p>
    <w:p w14:paraId="62FDDD60">
      <w:pPr>
        <w:pStyle w:val="55"/>
        <w:rPr>
          <w:rFonts w:hint="eastAsia" w:ascii="仿宋" w:hAnsi="仿宋" w:eastAsia="仿宋" w:cs="仿宋"/>
          <w:sz w:val="24"/>
          <w:szCs w:val="24"/>
        </w:rPr>
      </w:pPr>
    </w:p>
    <w:p w14:paraId="4F052682">
      <w:pPr>
        <w:pStyle w:val="55"/>
        <w:rPr>
          <w:rFonts w:hint="eastAsia" w:ascii="仿宋" w:hAnsi="仿宋" w:eastAsia="仿宋" w:cs="仿宋"/>
          <w:sz w:val="24"/>
          <w:szCs w:val="24"/>
        </w:rPr>
      </w:pPr>
    </w:p>
    <w:p w14:paraId="1C1526DF">
      <w:pPr>
        <w:pStyle w:val="55"/>
        <w:rPr>
          <w:rFonts w:hint="eastAsia" w:ascii="仿宋" w:hAnsi="仿宋" w:eastAsia="仿宋" w:cs="仿宋"/>
          <w:sz w:val="24"/>
          <w:szCs w:val="24"/>
        </w:rPr>
      </w:pPr>
    </w:p>
    <w:p w14:paraId="7450D586">
      <w:pPr>
        <w:pStyle w:val="55"/>
        <w:rPr>
          <w:rFonts w:hint="eastAsia" w:ascii="仿宋" w:hAnsi="仿宋" w:eastAsia="仿宋" w:cs="仿宋"/>
          <w:sz w:val="24"/>
          <w:szCs w:val="24"/>
        </w:rPr>
      </w:pPr>
    </w:p>
    <w:p w14:paraId="38094C87">
      <w:pPr>
        <w:pStyle w:val="55"/>
        <w:ind w:left="0" w:leftChars="0" w:firstLine="0" w:firstLineChars="0"/>
        <w:rPr>
          <w:rFonts w:hint="eastAsia" w:ascii="仿宋" w:hAnsi="仿宋" w:eastAsia="仿宋" w:cs="仿宋"/>
          <w:sz w:val="24"/>
          <w:szCs w:val="24"/>
        </w:rPr>
        <w:sectPr>
          <w:headerReference r:id="rId6" w:type="default"/>
          <w:pgSz w:w="11906" w:h="16838"/>
          <w:pgMar w:top="1417" w:right="1338" w:bottom="1417" w:left="1468" w:header="851" w:footer="272" w:gutter="283"/>
          <w:cols w:space="0" w:num="1"/>
          <w:rtlGutter w:val="0"/>
          <w:docGrid w:type="linesAndChars" w:linePitch="312" w:charSpace="1033"/>
        </w:sectPr>
      </w:pPr>
    </w:p>
    <w:p w14:paraId="18096585">
      <w:pPr>
        <w:jc w:val="center"/>
        <w:rPr>
          <w:rFonts w:hint="eastAsia" w:ascii="仿宋" w:hAnsi="仿宋" w:eastAsia="仿宋" w:cs="仿宋"/>
          <w:b/>
          <w:bCs/>
          <w:sz w:val="28"/>
          <w:szCs w:val="28"/>
          <w:lang w:val="en-US" w:eastAsia="zh-CN" w:bidi="ar"/>
        </w:rPr>
      </w:pPr>
      <w:r>
        <w:rPr>
          <w:rFonts w:hint="eastAsia" w:ascii="仿宋" w:hAnsi="仿宋" w:eastAsia="仿宋" w:cs="仿宋"/>
          <w:b/>
          <w:bCs/>
          <w:color w:val="FF0000"/>
          <w:sz w:val="24"/>
          <w:szCs w:val="24"/>
          <w:u w:val="thick"/>
          <w:lang w:val="en-US" w:eastAsia="zh-CN" w:bidi="ar"/>
        </w:rPr>
        <w:t xml:space="preserve"> 河南发恩德矿业有限公司3000t/d选矿厂建设工程粗碎车间区域场平土方机械（计量类） </w:t>
      </w:r>
      <w:r>
        <w:rPr>
          <w:rFonts w:hint="eastAsia" w:ascii="仿宋" w:hAnsi="仿宋" w:eastAsia="仿宋" w:cs="仿宋"/>
          <w:b/>
          <w:bCs/>
          <w:sz w:val="24"/>
          <w:szCs w:val="24"/>
          <w:lang w:val="en-US" w:eastAsia="zh-CN" w:bidi="ar"/>
        </w:rPr>
        <w:t>采购</w:t>
      </w:r>
      <w:r>
        <w:rPr>
          <w:rFonts w:hint="eastAsia" w:ascii="仿宋" w:hAnsi="仿宋" w:eastAsia="仿宋" w:cs="仿宋"/>
          <w:b/>
          <w:bCs/>
          <w:sz w:val="24"/>
          <w:szCs w:val="24"/>
          <w:lang w:bidi="ar"/>
        </w:rPr>
        <w:t>报价</w:t>
      </w:r>
      <w:r>
        <w:rPr>
          <w:rFonts w:hint="eastAsia" w:ascii="仿宋" w:hAnsi="仿宋" w:eastAsia="仿宋" w:cs="仿宋"/>
          <w:b/>
          <w:bCs/>
          <w:sz w:val="24"/>
          <w:szCs w:val="24"/>
          <w:lang w:val="en-US" w:eastAsia="zh-CN" w:bidi="ar"/>
        </w:rPr>
        <w:t>单</w:t>
      </w:r>
      <w:r>
        <w:rPr>
          <w:rFonts w:hint="eastAsia" w:ascii="仿宋" w:hAnsi="仿宋" w:eastAsia="仿宋" w:cs="仿宋"/>
          <w:b/>
          <w:bCs/>
          <w:sz w:val="28"/>
          <w:szCs w:val="28"/>
          <w:lang w:val="en-US" w:eastAsia="zh-CN" w:bidi="ar"/>
        </w:rPr>
        <w:t xml:space="preserve">    </w:t>
      </w:r>
    </w:p>
    <w:p w14:paraId="4D452560">
      <w:pPr>
        <w:jc w:val="center"/>
        <w:rPr>
          <w:rFonts w:hint="default" w:ascii="仿宋" w:hAnsi="仿宋" w:eastAsia="仿宋" w:cs="仿宋"/>
          <w:color w:val="FF0000"/>
          <w:sz w:val="22"/>
          <w:szCs w:val="28"/>
          <w:lang w:val="en-US" w:eastAsia="zh-CN"/>
        </w:rPr>
      </w:pPr>
      <w:r>
        <w:rPr>
          <w:rFonts w:hint="eastAsia" w:ascii="仿宋" w:hAnsi="仿宋" w:eastAsia="仿宋" w:cs="仿宋"/>
          <w:b/>
          <w:bCs/>
          <w:sz w:val="28"/>
          <w:szCs w:val="28"/>
          <w:lang w:val="en-US" w:eastAsia="zh-CN" w:bidi="ar"/>
        </w:rPr>
        <w:t xml:space="preserve">                                                                               </w:t>
      </w:r>
      <w:r>
        <w:rPr>
          <w:rFonts w:hint="eastAsia" w:ascii="仿宋" w:hAnsi="仿宋" w:eastAsia="仿宋" w:cs="仿宋"/>
          <w:b/>
          <w:bCs/>
          <w:color w:val="FF0000"/>
          <w:sz w:val="24"/>
          <w:szCs w:val="24"/>
          <w:lang w:val="en-US" w:eastAsia="zh-CN" w:bidi="ar"/>
        </w:rPr>
        <w:t>TGJA-JX-2026-78</w:t>
      </w:r>
    </w:p>
    <w:tbl>
      <w:tblPr>
        <w:tblStyle w:val="45"/>
        <w:tblW w:w="13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647"/>
        <w:gridCol w:w="1272"/>
        <w:gridCol w:w="2425"/>
        <w:gridCol w:w="695"/>
        <w:gridCol w:w="913"/>
        <w:gridCol w:w="1895"/>
        <w:gridCol w:w="2100"/>
        <w:gridCol w:w="1428"/>
        <w:gridCol w:w="798"/>
      </w:tblGrid>
      <w:tr w14:paraId="243D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exact"/>
          <w:jc w:val="center"/>
        </w:trPr>
        <w:tc>
          <w:tcPr>
            <w:tcW w:w="702" w:type="dxa"/>
            <w:noWrap w:val="0"/>
            <w:vAlign w:val="center"/>
          </w:tcPr>
          <w:p w14:paraId="797E2260">
            <w:pPr>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1647" w:type="dxa"/>
            <w:noWrap w:val="0"/>
            <w:vAlign w:val="center"/>
          </w:tcPr>
          <w:p w14:paraId="31F1C35A">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租赁设备</w:t>
            </w:r>
          </w:p>
        </w:tc>
        <w:tc>
          <w:tcPr>
            <w:tcW w:w="1272" w:type="dxa"/>
            <w:noWrap w:val="0"/>
            <w:vAlign w:val="center"/>
          </w:tcPr>
          <w:p w14:paraId="13CC2193">
            <w:pPr>
              <w:jc w:val="center"/>
              <w:rPr>
                <w:rFonts w:hint="eastAsia" w:ascii="仿宋" w:hAnsi="仿宋" w:eastAsia="仿宋" w:cs="仿宋"/>
                <w:b/>
                <w:kern w:val="2"/>
                <w:sz w:val="24"/>
                <w:szCs w:val="24"/>
                <w:lang w:val="en-US" w:eastAsia="zh-CN" w:bidi="ar-SA"/>
              </w:rPr>
            </w:pPr>
            <w:r>
              <w:rPr>
                <w:rFonts w:hint="eastAsia" w:ascii="仿宋" w:hAnsi="仿宋" w:eastAsia="仿宋" w:cs="仿宋"/>
                <w:b/>
                <w:sz w:val="24"/>
                <w:szCs w:val="24"/>
                <w:lang w:eastAsia="zh-CN"/>
              </w:rPr>
              <w:t>设备型号</w:t>
            </w:r>
          </w:p>
        </w:tc>
        <w:tc>
          <w:tcPr>
            <w:tcW w:w="2425" w:type="dxa"/>
            <w:noWrap w:val="0"/>
            <w:vAlign w:val="center"/>
          </w:tcPr>
          <w:p w14:paraId="618B648E">
            <w:pPr>
              <w:jc w:val="center"/>
              <w:rPr>
                <w:rFonts w:hint="eastAsia" w:ascii="仿宋" w:hAnsi="仿宋" w:eastAsia="仿宋" w:cs="仿宋"/>
                <w:b/>
                <w:sz w:val="24"/>
                <w:szCs w:val="24"/>
              </w:rPr>
            </w:pPr>
            <w:r>
              <w:rPr>
                <w:rFonts w:hint="eastAsia" w:ascii="仿宋" w:hAnsi="仿宋" w:eastAsia="仿宋" w:cs="仿宋"/>
                <w:b/>
                <w:sz w:val="24"/>
                <w:szCs w:val="24"/>
              </w:rPr>
              <w:t>工作内容</w:t>
            </w:r>
          </w:p>
        </w:tc>
        <w:tc>
          <w:tcPr>
            <w:tcW w:w="695" w:type="dxa"/>
            <w:noWrap w:val="0"/>
            <w:vAlign w:val="center"/>
          </w:tcPr>
          <w:p w14:paraId="78CF4FC2">
            <w:pPr>
              <w:jc w:val="center"/>
              <w:rPr>
                <w:rFonts w:hint="eastAsia" w:ascii="仿宋" w:hAnsi="仿宋" w:eastAsia="仿宋" w:cs="仿宋"/>
                <w:b/>
                <w:sz w:val="24"/>
                <w:szCs w:val="24"/>
              </w:rPr>
            </w:pPr>
            <w:r>
              <w:rPr>
                <w:rFonts w:hint="eastAsia" w:ascii="仿宋" w:hAnsi="仿宋" w:eastAsia="仿宋" w:cs="仿宋"/>
                <w:b/>
                <w:sz w:val="24"/>
                <w:szCs w:val="24"/>
              </w:rPr>
              <w:t>单位</w:t>
            </w:r>
          </w:p>
        </w:tc>
        <w:tc>
          <w:tcPr>
            <w:tcW w:w="913" w:type="dxa"/>
            <w:noWrap w:val="0"/>
            <w:vAlign w:val="center"/>
          </w:tcPr>
          <w:p w14:paraId="7C3353D2">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数量</w:t>
            </w:r>
          </w:p>
        </w:tc>
        <w:tc>
          <w:tcPr>
            <w:tcW w:w="1895" w:type="dxa"/>
            <w:noWrap w:val="0"/>
            <w:vAlign w:val="center"/>
          </w:tcPr>
          <w:p w14:paraId="3399B390">
            <w:pPr>
              <w:jc w:val="center"/>
              <w:rPr>
                <w:rFonts w:hint="eastAsia" w:ascii="仿宋" w:hAnsi="仿宋" w:eastAsia="仿宋" w:cs="仿宋"/>
                <w:b/>
                <w:sz w:val="24"/>
                <w:szCs w:val="24"/>
                <w:lang w:eastAsia="zh-CN"/>
              </w:rPr>
            </w:pPr>
            <w:r>
              <w:rPr>
                <w:rFonts w:hint="eastAsia" w:ascii="仿宋" w:hAnsi="仿宋" w:eastAsia="仿宋" w:cs="仿宋"/>
                <w:b/>
                <w:sz w:val="24"/>
                <w:szCs w:val="24"/>
                <w:lang w:val="en-US" w:eastAsia="zh-CN"/>
              </w:rPr>
              <w:t>最高</w:t>
            </w:r>
            <w:r>
              <w:rPr>
                <w:rFonts w:hint="eastAsia" w:ascii="仿宋" w:hAnsi="仿宋" w:eastAsia="仿宋" w:cs="仿宋"/>
                <w:b/>
                <w:sz w:val="24"/>
                <w:szCs w:val="24"/>
                <w:lang w:eastAsia="zh-CN"/>
              </w:rPr>
              <w:t>限价</w:t>
            </w:r>
          </w:p>
          <w:p w14:paraId="76175EAE">
            <w:pPr>
              <w:jc w:val="center"/>
              <w:rPr>
                <w:rFonts w:hint="eastAsia" w:ascii="仿宋" w:hAnsi="仿宋" w:eastAsia="仿宋" w:cs="仿宋"/>
                <w:b/>
                <w:sz w:val="24"/>
                <w:szCs w:val="24"/>
                <w:lang w:eastAsia="zh-CN"/>
              </w:rPr>
            </w:pPr>
            <w:r>
              <w:rPr>
                <w:rFonts w:hint="eastAsia" w:ascii="仿宋" w:hAnsi="仿宋" w:eastAsia="仿宋" w:cs="仿宋"/>
                <w:b/>
                <w:sz w:val="24"/>
                <w:szCs w:val="24"/>
                <w:lang w:val="en-US" w:eastAsia="zh-CN"/>
              </w:rPr>
              <w:t>元/m3</w:t>
            </w:r>
            <w:r>
              <w:rPr>
                <w:rFonts w:hint="eastAsia" w:ascii="仿宋" w:hAnsi="仿宋" w:eastAsia="仿宋" w:cs="仿宋"/>
                <w:b/>
                <w:sz w:val="24"/>
                <w:szCs w:val="24"/>
                <w:lang w:eastAsia="zh-CN"/>
              </w:rPr>
              <w:t>（</w:t>
            </w:r>
            <w:r>
              <w:rPr>
                <w:rFonts w:hint="eastAsia" w:ascii="仿宋" w:hAnsi="仿宋" w:eastAsia="仿宋" w:cs="仿宋"/>
                <w:b/>
                <w:sz w:val="24"/>
                <w:szCs w:val="24"/>
                <w:lang w:val="en-US" w:eastAsia="zh-CN"/>
              </w:rPr>
              <w:t>不含税</w:t>
            </w:r>
            <w:r>
              <w:rPr>
                <w:rFonts w:hint="eastAsia" w:ascii="仿宋" w:hAnsi="仿宋" w:eastAsia="仿宋" w:cs="仿宋"/>
                <w:b/>
                <w:sz w:val="24"/>
                <w:szCs w:val="24"/>
                <w:lang w:eastAsia="zh-CN"/>
              </w:rPr>
              <w:t>）</w:t>
            </w:r>
          </w:p>
        </w:tc>
        <w:tc>
          <w:tcPr>
            <w:tcW w:w="2100" w:type="dxa"/>
            <w:noWrap w:val="0"/>
            <w:vAlign w:val="center"/>
          </w:tcPr>
          <w:p w14:paraId="4BB65CBD">
            <w:pPr>
              <w:jc w:val="center"/>
              <w:rPr>
                <w:rFonts w:hint="eastAsia" w:ascii="仿宋" w:hAnsi="仿宋" w:eastAsia="仿宋" w:cs="仿宋"/>
                <w:b/>
                <w:bCs w:val="0"/>
                <w:color w:val="000000"/>
                <w:kern w:val="0"/>
                <w:sz w:val="24"/>
                <w:szCs w:val="24"/>
                <w:lang w:val="en-US" w:eastAsia="zh-CN" w:bidi="ar"/>
              </w:rPr>
            </w:pPr>
            <w:r>
              <w:rPr>
                <w:rFonts w:hint="eastAsia" w:ascii="仿宋" w:hAnsi="仿宋" w:eastAsia="仿宋" w:cs="仿宋"/>
                <w:b/>
                <w:bCs w:val="0"/>
                <w:color w:val="000000"/>
                <w:kern w:val="0"/>
                <w:sz w:val="24"/>
                <w:szCs w:val="24"/>
                <w:lang w:val="en-US" w:eastAsia="zh-CN" w:bidi="ar"/>
              </w:rPr>
              <w:t>响应报价</w:t>
            </w:r>
          </w:p>
          <w:p w14:paraId="28E955B1">
            <w:pPr>
              <w:jc w:val="center"/>
              <w:rPr>
                <w:rFonts w:hint="eastAsia" w:ascii="仿宋" w:hAnsi="仿宋" w:eastAsia="仿宋" w:cs="仿宋"/>
                <w:b/>
                <w:bCs w:val="0"/>
                <w:color w:val="000000"/>
                <w:kern w:val="0"/>
                <w:sz w:val="24"/>
                <w:szCs w:val="24"/>
                <w:lang w:val="en-US" w:eastAsia="zh-CN" w:bidi="ar"/>
              </w:rPr>
            </w:pPr>
            <w:r>
              <w:rPr>
                <w:rFonts w:hint="eastAsia" w:ascii="仿宋" w:hAnsi="仿宋" w:eastAsia="仿宋" w:cs="仿宋"/>
                <w:b/>
                <w:sz w:val="24"/>
                <w:szCs w:val="24"/>
                <w:lang w:val="en-US" w:eastAsia="zh-CN"/>
              </w:rPr>
              <w:t>元/m3</w:t>
            </w:r>
            <w:r>
              <w:rPr>
                <w:rFonts w:hint="eastAsia" w:ascii="仿宋" w:hAnsi="仿宋" w:eastAsia="仿宋" w:cs="仿宋"/>
                <w:b/>
                <w:sz w:val="24"/>
                <w:szCs w:val="24"/>
                <w:lang w:eastAsia="zh-CN"/>
              </w:rPr>
              <w:t>（</w:t>
            </w:r>
            <w:r>
              <w:rPr>
                <w:rFonts w:hint="eastAsia" w:ascii="仿宋" w:hAnsi="仿宋" w:eastAsia="仿宋" w:cs="仿宋"/>
                <w:b/>
                <w:sz w:val="24"/>
                <w:szCs w:val="24"/>
                <w:lang w:val="en-US" w:eastAsia="zh-CN"/>
              </w:rPr>
              <w:t>不含税</w:t>
            </w:r>
            <w:r>
              <w:rPr>
                <w:rFonts w:hint="eastAsia" w:ascii="仿宋" w:hAnsi="仿宋" w:eastAsia="仿宋" w:cs="仿宋"/>
                <w:b/>
                <w:sz w:val="24"/>
                <w:szCs w:val="24"/>
                <w:lang w:eastAsia="zh-CN"/>
              </w:rPr>
              <w:t>）</w:t>
            </w:r>
          </w:p>
        </w:tc>
        <w:tc>
          <w:tcPr>
            <w:tcW w:w="1428" w:type="dxa"/>
            <w:noWrap w:val="0"/>
            <w:vAlign w:val="center"/>
          </w:tcPr>
          <w:p w14:paraId="354C883B">
            <w:pPr>
              <w:jc w:val="center"/>
              <w:rPr>
                <w:rFonts w:hint="eastAsia" w:ascii="仿宋" w:hAnsi="仿宋" w:eastAsia="仿宋" w:cs="仿宋"/>
                <w:b/>
                <w:sz w:val="24"/>
                <w:szCs w:val="24"/>
                <w:lang w:val="en-US" w:eastAsia="zh-CN"/>
              </w:rPr>
            </w:pPr>
            <w:r>
              <w:rPr>
                <w:rFonts w:hint="eastAsia" w:ascii="仿宋" w:hAnsi="仿宋" w:eastAsia="仿宋" w:cs="仿宋"/>
                <w:b/>
                <w:bCs w:val="0"/>
                <w:color w:val="000000"/>
                <w:kern w:val="0"/>
                <w:sz w:val="24"/>
                <w:szCs w:val="24"/>
                <w:lang w:val="en-US" w:eastAsia="zh-CN" w:bidi="ar"/>
              </w:rPr>
              <w:t>响应</w:t>
            </w:r>
            <w:r>
              <w:rPr>
                <w:rFonts w:hint="eastAsia" w:ascii="仿宋" w:hAnsi="仿宋" w:eastAsia="仿宋" w:cs="仿宋"/>
                <w:b/>
                <w:sz w:val="24"/>
                <w:szCs w:val="24"/>
                <w:lang w:val="en-US" w:eastAsia="zh-CN"/>
              </w:rPr>
              <w:t>总价</w:t>
            </w:r>
          </w:p>
          <w:p w14:paraId="2AF72DE7">
            <w:pPr>
              <w:jc w:val="center"/>
              <w:rPr>
                <w:rFonts w:hint="default" w:ascii="仿宋" w:hAnsi="仿宋" w:eastAsia="仿宋" w:cs="仿宋"/>
                <w:b/>
                <w:sz w:val="24"/>
                <w:szCs w:val="24"/>
                <w:lang w:val="en-US" w:eastAsia="zh-CN"/>
              </w:rPr>
            </w:pPr>
            <w:r>
              <w:rPr>
                <w:rFonts w:hint="eastAsia" w:ascii="仿宋" w:hAnsi="仿宋" w:eastAsia="仿宋" w:cs="仿宋"/>
                <w:b/>
                <w:sz w:val="24"/>
                <w:szCs w:val="24"/>
                <w:lang w:eastAsia="zh-CN"/>
              </w:rPr>
              <w:t>（</w:t>
            </w:r>
            <w:r>
              <w:rPr>
                <w:rFonts w:hint="eastAsia" w:ascii="仿宋" w:hAnsi="仿宋" w:eastAsia="仿宋" w:cs="仿宋"/>
                <w:b/>
                <w:sz w:val="24"/>
                <w:szCs w:val="24"/>
                <w:lang w:val="en-US" w:eastAsia="zh-CN"/>
              </w:rPr>
              <w:t>不含税</w:t>
            </w:r>
            <w:r>
              <w:rPr>
                <w:rFonts w:hint="eastAsia" w:ascii="仿宋" w:hAnsi="仿宋" w:eastAsia="仿宋" w:cs="仿宋"/>
                <w:b/>
                <w:sz w:val="24"/>
                <w:szCs w:val="24"/>
                <w:lang w:eastAsia="zh-CN"/>
              </w:rPr>
              <w:t>）</w:t>
            </w:r>
          </w:p>
        </w:tc>
        <w:tc>
          <w:tcPr>
            <w:tcW w:w="798" w:type="dxa"/>
            <w:noWrap w:val="0"/>
            <w:vAlign w:val="center"/>
          </w:tcPr>
          <w:p w14:paraId="1CDCD4A7">
            <w:pPr>
              <w:jc w:val="center"/>
              <w:rPr>
                <w:rFonts w:hint="eastAsia" w:ascii="仿宋" w:hAnsi="仿宋" w:eastAsia="仿宋" w:cs="仿宋"/>
                <w:b/>
                <w:sz w:val="24"/>
                <w:szCs w:val="24"/>
              </w:rPr>
            </w:pPr>
            <w:r>
              <w:rPr>
                <w:rFonts w:hint="eastAsia" w:ascii="仿宋" w:hAnsi="仿宋" w:eastAsia="仿宋" w:cs="仿宋"/>
                <w:b/>
                <w:sz w:val="24"/>
                <w:szCs w:val="24"/>
              </w:rPr>
              <w:t>备注</w:t>
            </w:r>
          </w:p>
        </w:tc>
      </w:tr>
      <w:tr w14:paraId="43B8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8" w:hRule="atLeast"/>
          <w:jc w:val="center"/>
        </w:trPr>
        <w:tc>
          <w:tcPr>
            <w:tcW w:w="702" w:type="dxa"/>
            <w:noWrap w:val="0"/>
            <w:vAlign w:val="center"/>
          </w:tcPr>
          <w:p w14:paraId="521C1A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2"/>
                <w:sz w:val="21"/>
                <w:szCs w:val="21"/>
                <w:highlight w:val="none"/>
                <w:lang w:val="en-US" w:eastAsia="zh-CN" w:bidi="ar-SA"/>
              </w:rPr>
            </w:pPr>
            <w:bookmarkStart w:id="0" w:name="OLE_LINK2" w:colFirst="6" w:colLast="6"/>
            <w:bookmarkStart w:id="1" w:name="OLE_LINK1" w:colFirst="5" w:colLast="5"/>
            <w:r>
              <w:rPr>
                <w:rFonts w:hint="eastAsia" w:ascii="仿宋" w:hAnsi="仿宋" w:eastAsia="仿宋" w:cs="仿宋"/>
                <w:kern w:val="2"/>
                <w:sz w:val="21"/>
                <w:szCs w:val="21"/>
                <w:highlight w:val="none"/>
                <w:lang w:val="en-US" w:eastAsia="zh-CN" w:bidi="ar-SA"/>
              </w:rPr>
              <w:t>1</w:t>
            </w:r>
          </w:p>
        </w:tc>
        <w:tc>
          <w:tcPr>
            <w:tcW w:w="1647" w:type="dxa"/>
            <w:shd w:val="clear" w:color="auto" w:fill="auto"/>
            <w:noWrap w:val="0"/>
            <w:vAlign w:val="center"/>
          </w:tcPr>
          <w:p w14:paraId="33680888">
            <w:pPr>
              <w:jc w:val="center"/>
              <w:rPr>
                <w:rFonts w:hint="default" w:ascii="宋体" w:hAnsi="宋体" w:cs="宋体"/>
                <w:kern w:val="2"/>
                <w:sz w:val="21"/>
                <w:szCs w:val="21"/>
                <w:lang w:val="en-US" w:eastAsia="zh-CN" w:bidi="ar-SA"/>
              </w:rPr>
            </w:pPr>
            <w:r>
              <w:rPr>
                <w:rFonts w:hint="eastAsia" w:ascii="仿宋" w:hAnsi="仿宋" w:eastAsia="仿宋" w:cs="仿宋"/>
                <w:sz w:val="21"/>
                <w:szCs w:val="21"/>
                <w:highlight w:val="none"/>
                <w:lang w:val="en-US" w:eastAsia="zh-CN"/>
              </w:rPr>
              <w:t>挖掘机、捣机、装载机、</w:t>
            </w:r>
            <w:r>
              <w:rPr>
                <w:rFonts w:hint="eastAsia" w:ascii="仿宋" w:hAnsi="仿宋" w:eastAsia="仿宋" w:cs="仿宋"/>
                <w:kern w:val="2"/>
                <w:sz w:val="21"/>
                <w:szCs w:val="21"/>
                <w:lang w:val="en-US" w:eastAsia="zh-CN" w:bidi="ar"/>
              </w:rPr>
              <w:t>环保自卸汽车等</w:t>
            </w:r>
          </w:p>
          <w:p w14:paraId="53719AC3">
            <w:pPr>
              <w:jc w:val="center"/>
              <w:rPr>
                <w:rFonts w:hint="default" w:ascii="宋体" w:hAnsi="宋体" w:eastAsia="宋体" w:cs="宋体"/>
                <w:kern w:val="2"/>
                <w:sz w:val="21"/>
                <w:szCs w:val="21"/>
                <w:lang w:val="en-US" w:eastAsia="zh-CN" w:bidi="ar-SA"/>
              </w:rPr>
            </w:pPr>
          </w:p>
        </w:tc>
        <w:tc>
          <w:tcPr>
            <w:tcW w:w="1272" w:type="dxa"/>
            <w:shd w:val="clear" w:color="auto" w:fill="auto"/>
            <w:noWrap w:val="0"/>
            <w:vAlign w:val="center"/>
          </w:tcPr>
          <w:p w14:paraId="659AF173">
            <w:pPr>
              <w:keepNext w:val="0"/>
              <w:keepLines w:val="0"/>
              <w:widowControl/>
              <w:suppressLineNumbers w:val="0"/>
              <w:jc w:val="center"/>
              <w:textAlignment w:val="center"/>
              <w:rPr>
                <w:rFonts w:hint="default" w:ascii="宋体" w:hAnsi="宋体" w:eastAsia="宋体" w:cs="宋体"/>
                <w:color w:val="auto"/>
                <w:kern w:val="0"/>
                <w:sz w:val="22"/>
                <w:szCs w:val="22"/>
                <w:lang w:val="en-US" w:eastAsia="zh-CN" w:bidi="ar"/>
              </w:rPr>
            </w:pPr>
            <w:r>
              <w:rPr>
                <w:rFonts w:hint="eastAsia" w:ascii="仿宋" w:hAnsi="仿宋" w:eastAsia="仿宋" w:cs="仿宋"/>
                <w:sz w:val="21"/>
                <w:szCs w:val="21"/>
                <w:highlight w:val="none"/>
                <w:lang w:val="en-US" w:eastAsia="zh-CN"/>
              </w:rPr>
              <w:t>210-230型挖掘机、</w:t>
            </w:r>
            <w:r>
              <w:rPr>
                <w:rFonts w:hint="default" w:ascii="仿宋" w:hAnsi="仿宋" w:eastAsia="仿宋" w:cs="仿宋"/>
                <w:sz w:val="21"/>
                <w:szCs w:val="21"/>
                <w:highlight w:val="none"/>
                <w:lang w:val="en-US" w:eastAsia="zh-CN"/>
              </w:rPr>
              <w:t>5t</w:t>
            </w:r>
            <w:r>
              <w:rPr>
                <w:rFonts w:hint="eastAsia" w:ascii="仿宋" w:hAnsi="仿宋" w:eastAsia="仿宋" w:cs="仿宋"/>
                <w:sz w:val="21"/>
                <w:szCs w:val="21"/>
                <w:highlight w:val="none"/>
                <w:lang w:val="en-US" w:eastAsia="zh-CN"/>
              </w:rPr>
              <w:t>装载机、</w:t>
            </w:r>
            <w:r>
              <w:rPr>
                <w:rFonts w:hint="default" w:ascii="仿宋" w:hAnsi="仿宋" w:eastAsia="仿宋" w:cs="仿宋"/>
                <w:sz w:val="21"/>
                <w:szCs w:val="21"/>
                <w:highlight w:val="none"/>
                <w:lang w:val="en-US" w:eastAsia="zh-CN"/>
              </w:rPr>
              <w:t>200</w:t>
            </w:r>
            <w:r>
              <w:rPr>
                <w:rFonts w:hint="eastAsia" w:ascii="仿宋" w:hAnsi="仿宋" w:eastAsia="仿宋" w:cs="仿宋"/>
                <w:sz w:val="21"/>
                <w:szCs w:val="21"/>
                <w:highlight w:val="none"/>
                <w:lang w:val="en-US" w:eastAsia="zh-CN"/>
              </w:rPr>
              <w:t>型捣机、22m³环保自卸汽车等综合考虑</w:t>
            </w:r>
          </w:p>
        </w:tc>
        <w:tc>
          <w:tcPr>
            <w:tcW w:w="2425" w:type="dxa"/>
            <w:shd w:val="clear" w:color="auto" w:fill="auto"/>
            <w:noWrap w:val="0"/>
            <w:vAlign w:val="center"/>
          </w:tcPr>
          <w:p w14:paraId="54D99AF9">
            <w:pPr>
              <w:spacing w:line="240" w:lineRule="auto"/>
              <w:jc w:val="left"/>
              <w:rPr>
                <w:rFonts w:hint="default" w:ascii="Calibri" w:hAnsi="Calibri" w:eastAsia="宋体" w:cs="Times New Roman"/>
                <w:kern w:val="2"/>
                <w:sz w:val="21"/>
                <w:szCs w:val="21"/>
                <w:lang w:val="en-US" w:eastAsia="zh-CN" w:bidi="ar-SA"/>
              </w:rPr>
            </w:pPr>
            <w:r>
              <w:rPr>
                <w:rFonts w:hint="eastAsia" w:ascii="仿宋" w:hAnsi="仿宋" w:eastAsia="仿宋" w:cs="仿宋"/>
                <w:sz w:val="21"/>
                <w:szCs w:val="21"/>
                <w:highlight w:val="none"/>
                <w:lang w:val="en-US" w:eastAsia="zh-CN"/>
              </w:rPr>
              <w:t>粗碎车间场地平整土石方大开挖。挖掘方式：土石方开挖、松动、破碎、挖掘、刷坡、弃土平整。开挖深度：约16m。类别、运距：土石方开挖、装车、运输、弃土1km内。土质情况预计;上层约1m为填土，以下均为全风化岩层，具体务必来现场进行探勘，以现场实际地质情况为准</w:t>
            </w:r>
          </w:p>
        </w:tc>
        <w:tc>
          <w:tcPr>
            <w:tcW w:w="695" w:type="dxa"/>
            <w:shd w:val="clear" w:color="auto" w:fill="auto"/>
            <w:noWrap w:val="0"/>
            <w:vAlign w:val="center"/>
          </w:tcPr>
          <w:p w14:paraId="4562503B">
            <w:pPr>
              <w:jc w:val="center"/>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m3</w:t>
            </w:r>
          </w:p>
        </w:tc>
        <w:tc>
          <w:tcPr>
            <w:tcW w:w="913" w:type="dxa"/>
            <w:shd w:val="clear" w:color="auto" w:fill="auto"/>
            <w:noWrap w:val="0"/>
            <w:vAlign w:val="center"/>
          </w:tcPr>
          <w:p w14:paraId="3576F19A">
            <w:pPr>
              <w:jc w:val="center"/>
              <w:rPr>
                <w:rFonts w:hint="default" w:ascii="Calibri" w:hAnsi="Calibri" w:eastAsia="宋体" w:cs="Times New Roman"/>
                <w:kern w:val="2"/>
                <w:sz w:val="24"/>
                <w:szCs w:val="24"/>
                <w:lang w:val="en-US" w:eastAsia="zh-CN" w:bidi="ar-SA"/>
              </w:rPr>
            </w:pPr>
            <w:r>
              <w:rPr>
                <w:rFonts w:hint="eastAsia" w:cs="Times New Roman"/>
                <w:kern w:val="2"/>
                <w:sz w:val="24"/>
                <w:szCs w:val="24"/>
                <w:lang w:val="en-US" w:eastAsia="zh-CN" w:bidi="ar-SA"/>
              </w:rPr>
              <w:t>10500</w:t>
            </w:r>
          </w:p>
        </w:tc>
        <w:tc>
          <w:tcPr>
            <w:tcW w:w="1895" w:type="dxa"/>
            <w:noWrap w:val="0"/>
            <w:vAlign w:val="center"/>
          </w:tcPr>
          <w:p w14:paraId="12CB2D87">
            <w:pPr>
              <w:jc w:val="center"/>
              <w:rPr>
                <w:rFonts w:hint="default" w:ascii="仿宋" w:hAnsi="仿宋" w:eastAsia="仿宋" w:cs="仿宋"/>
                <w:i w:val="0"/>
                <w:iCs w:val="0"/>
                <w:color w:val="000000"/>
                <w:kern w:val="0"/>
                <w:sz w:val="24"/>
                <w:szCs w:val="24"/>
                <w:u w:val="none"/>
                <w:lang w:val="en-US" w:eastAsia="zh-CN" w:bidi="ar"/>
              </w:rPr>
            </w:pPr>
            <w:r>
              <w:rPr>
                <w:rFonts w:hint="eastAsia" w:cs="Times New Roman"/>
                <w:kern w:val="2"/>
                <w:sz w:val="24"/>
                <w:szCs w:val="24"/>
                <w:lang w:val="en-US" w:eastAsia="zh-CN" w:bidi="ar-SA"/>
              </w:rPr>
              <w:t>20</w:t>
            </w:r>
          </w:p>
        </w:tc>
        <w:tc>
          <w:tcPr>
            <w:tcW w:w="2100" w:type="dxa"/>
            <w:noWrap w:val="0"/>
            <w:vAlign w:val="center"/>
          </w:tcPr>
          <w:p w14:paraId="1B2CA02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428" w:type="dxa"/>
            <w:noWrap w:val="0"/>
            <w:vAlign w:val="center"/>
          </w:tcPr>
          <w:p w14:paraId="0BEC2EEC">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c>
          <w:tcPr>
            <w:tcW w:w="798" w:type="dxa"/>
            <w:noWrap w:val="0"/>
            <w:vAlign w:val="center"/>
          </w:tcPr>
          <w:p w14:paraId="564D8FB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bookmarkEnd w:id="0"/>
      <w:bookmarkEnd w:id="1"/>
      <w:tr w14:paraId="3775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41" w:type="dxa"/>
            <w:gridSpan w:val="5"/>
            <w:noWrap w:val="0"/>
            <w:vAlign w:val="center"/>
          </w:tcPr>
          <w:p w14:paraId="0DB8B304">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Times New Roman" w:hAnsi="Times New Roman" w:cs="Times New Roman"/>
                <w:b/>
                <w:bCs/>
                <w:i w:val="0"/>
                <w:iCs w:val="0"/>
                <w:color w:val="000000"/>
                <w:kern w:val="0"/>
                <w:sz w:val="22"/>
                <w:szCs w:val="22"/>
                <w:u w:val="none"/>
                <w:lang w:val="en-US" w:eastAsia="zh-CN" w:bidi="ar"/>
              </w:rPr>
              <w:t>总价</w:t>
            </w:r>
          </w:p>
        </w:tc>
        <w:tc>
          <w:tcPr>
            <w:tcW w:w="913" w:type="dxa"/>
            <w:noWrap w:val="0"/>
            <w:vAlign w:val="center"/>
          </w:tcPr>
          <w:p w14:paraId="0E52217D">
            <w:pPr>
              <w:jc w:val="center"/>
              <w:rPr>
                <w:rFonts w:hint="default" w:cs="Times New Roman"/>
                <w:kern w:val="2"/>
                <w:sz w:val="24"/>
                <w:szCs w:val="24"/>
                <w:lang w:val="en-US" w:eastAsia="zh-CN" w:bidi="ar-SA"/>
              </w:rPr>
            </w:pPr>
          </w:p>
        </w:tc>
        <w:tc>
          <w:tcPr>
            <w:tcW w:w="1895" w:type="dxa"/>
            <w:shd w:val="clear" w:color="auto" w:fill="auto"/>
            <w:noWrap w:val="0"/>
            <w:vAlign w:val="center"/>
          </w:tcPr>
          <w:p w14:paraId="615DE9C7">
            <w:pPr>
              <w:jc w:val="center"/>
              <w:rPr>
                <w:rFonts w:hint="default" w:cs="Times New Roman"/>
                <w:kern w:val="2"/>
                <w:sz w:val="24"/>
                <w:szCs w:val="24"/>
                <w:lang w:val="en-US" w:eastAsia="zh-CN" w:bidi="ar-SA"/>
              </w:rPr>
            </w:pPr>
            <w:r>
              <w:rPr>
                <w:rFonts w:hint="eastAsia" w:cs="Times New Roman"/>
                <w:kern w:val="2"/>
                <w:sz w:val="24"/>
                <w:szCs w:val="24"/>
                <w:lang w:val="en-US" w:eastAsia="zh-CN" w:bidi="ar-SA"/>
              </w:rPr>
              <w:t>210000</w:t>
            </w:r>
          </w:p>
        </w:tc>
        <w:tc>
          <w:tcPr>
            <w:tcW w:w="2100" w:type="dxa"/>
            <w:noWrap w:val="0"/>
            <w:vAlign w:val="center"/>
          </w:tcPr>
          <w:p w14:paraId="7A77012F">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bidi="ar"/>
              </w:rPr>
            </w:pPr>
          </w:p>
        </w:tc>
        <w:tc>
          <w:tcPr>
            <w:tcW w:w="1428" w:type="dxa"/>
            <w:noWrap w:val="0"/>
            <w:vAlign w:val="center"/>
          </w:tcPr>
          <w:p w14:paraId="6EF0FCA8">
            <w:pPr>
              <w:jc w:val="center"/>
              <w:rPr>
                <w:rFonts w:hint="eastAsia" w:ascii="仿宋" w:hAnsi="仿宋" w:eastAsia="仿宋" w:cs="仿宋"/>
                <w:color w:val="000000"/>
                <w:szCs w:val="21"/>
                <w:lang w:val="en-US" w:eastAsia="zh-CN"/>
              </w:rPr>
            </w:pPr>
          </w:p>
        </w:tc>
        <w:tc>
          <w:tcPr>
            <w:tcW w:w="798" w:type="dxa"/>
            <w:noWrap w:val="0"/>
            <w:vAlign w:val="center"/>
          </w:tcPr>
          <w:p w14:paraId="517F7D52">
            <w:pPr>
              <w:jc w:val="center"/>
              <w:rPr>
                <w:rFonts w:hint="eastAsia" w:ascii="仿宋" w:hAnsi="仿宋" w:eastAsia="仿宋" w:cs="仿宋"/>
                <w:color w:val="000000"/>
                <w:szCs w:val="21"/>
                <w:lang w:val="en-US" w:eastAsia="zh-CN"/>
              </w:rPr>
            </w:pPr>
          </w:p>
        </w:tc>
      </w:tr>
      <w:tr w14:paraId="01C2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0" w:hRule="atLeast"/>
          <w:jc w:val="center"/>
        </w:trPr>
        <w:tc>
          <w:tcPr>
            <w:tcW w:w="13875" w:type="dxa"/>
            <w:gridSpan w:val="10"/>
            <w:noWrap w:val="0"/>
            <w:vAlign w:val="center"/>
          </w:tcPr>
          <w:p w14:paraId="6653267A">
            <w:pPr>
              <w:widowControl/>
              <w:jc w:val="left"/>
              <w:textAlignment w:val="center"/>
              <w:rPr>
                <w:rFonts w:hint="eastAsia" w:ascii="仿宋" w:hAnsi="仿宋" w:eastAsia="仿宋" w:cs="仿宋"/>
                <w:b/>
                <w:color w:val="FF0000"/>
                <w:kern w:val="0"/>
                <w:sz w:val="24"/>
                <w:szCs w:val="24"/>
              </w:rPr>
            </w:pPr>
            <w:r>
              <w:rPr>
                <w:rFonts w:hint="eastAsia" w:ascii="仿宋" w:hAnsi="仿宋" w:eastAsia="仿宋" w:cs="仿宋"/>
                <w:b/>
                <w:color w:val="FF0000"/>
                <w:kern w:val="0"/>
                <w:sz w:val="24"/>
                <w:szCs w:val="24"/>
              </w:rPr>
              <w:t>报价包含且不仅限于以下内容：</w:t>
            </w:r>
          </w:p>
          <w:p w14:paraId="202A8A26">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1、以上为暂估工程量；成交人需严格按甲方出具的施工图或招标清单中的工作内容进行施工，工程量按实际完成量进行结算。（本工程询比采购的工程量，由项目部依据建设单位所提供的投标清单或施工图纸进行预估，实际工作量可能会因图纸变更、现场条件等发生变化。若工程量发生减少，仍旧执行此单价，供应商需充分考虑；）</w:t>
            </w:r>
          </w:p>
          <w:p w14:paraId="4A881AA2">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2、以上报价系含机械设备折旧费、大小修理费、维护费、燃料费、驾驶员工资、利润及所承担风险责任等一切费用在内，且单价不因市场燃油价格波动做任何调整。</w:t>
            </w:r>
          </w:p>
          <w:p w14:paraId="45AC2569">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color w:val="auto"/>
                <w:kern w:val="0"/>
                <w:sz w:val="22"/>
                <w:szCs w:val="22"/>
              </w:rPr>
            </w:pPr>
            <w:r>
              <w:rPr>
                <w:rFonts w:hint="eastAsia" w:ascii="仿宋" w:hAnsi="仿宋" w:eastAsia="仿宋" w:cs="仿宋"/>
                <w:color w:val="auto"/>
                <w:kern w:val="0"/>
                <w:sz w:val="21"/>
                <w:szCs w:val="21"/>
                <w:lang w:val="en-US" w:eastAsia="zh-CN" w:bidi="ar"/>
              </w:rPr>
              <w:t>3、</w:t>
            </w:r>
            <w:r>
              <w:rPr>
                <w:rFonts w:hint="eastAsia" w:ascii="仿宋" w:hAnsi="仿宋" w:eastAsia="仿宋" w:cs="仿宋"/>
                <w:color w:val="auto"/>
                <w:kern w:val="0"/>
                <w:sz w:val="22"/>
                <w:szCs w:val="22"/>
                <w:shd w:val="clear" w:color="auto" w:fill="FFFFFF"/>
                <w:lang w:val="en-US" w:eastAsia="zh-CN" w:bidi="ar"/>
              </w:rPr>
              <w:t>乙方开具相应合法有效的增值税专用发票。</w:t>
            </w:r>
          </w:p>
          <w:p w14:paraId="4AB78CD0">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kern w:val="0"/>
                <w:sz w:val="21"/>
                <w:szCs w:val="21"/>
              </w:rPr>
            </w:pPr>
            <w:r>
              <w:rPr>
                <w:rFonts w:hint="eastAsia" w:ascii="仿宋" w:hAnsi="仿宋" w:eastAsia="仿宋" w:cs="仿宋"/>
                <w:kern w:val="0"/>
                <w:sz w:val="21"/>
                <w:szCs w:val="21"/>
                <w:lang w:val="en-US" w:eastAsia="zh-CN" w:bidi="ar"/>
              </w:rPr>
              <w:t>4、如果施工中对我单位施工完成的工程进行破坏，将按照发生的施工一切费用100%进行处罚。</w:t>
            </w:r>
          </w:p>
          <w:p w14:paraId="20E9A198">
            <w:pPr>
              <w:widowControl/>
              <w:autoSpaceDE w:val="0"/>
              <w:spacing w:line="360" w:lineRule="exact"/>
              <w:jc w:val="left"/>
              <w:rPr>
                <w:rFonts w:hint="eastAsia" w:ascii="仿宋" w:hAnsi="仿宋" w:eastAsia="仿宋" w:cs="仿宋"/>
                <w:color w:val="000000"/>
                <w:szCs w:val="21"/>
                <w:lang w:val="en-US" w:eastAsia="zh-CN"/>
              </w:rPr>
            </w:pPr>
            <w:r>
              <w:rPr>
                <w:rFonts w:hint="eastAsia" w:ascii="仿宋" w:hAnsi="仿宋" w:eastAsia="仿宋" w:cs="仿宋"/>
                <w:kern w:val="0"/>
                <w:sz w:val="21"/>
                <w:szCs w:val="21"/>
                <w:lang w:val="en-US" w:eastAsia="zh-CN" w:bidi="ar"/>
              </w:rPr>
              <w:t>5、成交人一经接到成交通知书后，应立即组织机械及人员进场，如果施工中出现不能按要求履约合同，将建立黑名单制，该成交人半年内不得参加我单位组织的工程采购。</w:t>
            </w:r>
          </w:p>
        </w:tc>
      </w:tr>
    </w:tbl>
    <w:p w14:paraId="32CAB600">
      <w:pPr>
        <w:spacing w:line="240" w:lineRule="auto"/>
        <w:rPr>
          <w:rFonts w:hint="default" w:ascii="仿宋" w:hAnsi="仿宋" w:eastAsia="仿宋" w:cs="仿宋"/>
          <w:sz w:val="28"/>
          <w:szCs w:val="28"/>
          <w:lang w:eastAsia="zh-CN"/>
          <w:woUserID w:val="1"/>
        </w:rPr>
      </w:pPr>
    </w:p>
    <w:p w14:paraId="04754E1A">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lang w:eastAsia="zh-CN"/>
          <w:woUserID w:val="1"/>
        </w:rPr>
        <w:t>响</w:t>
      </w:r>
      <w:r>
        <w:rPr>
          <w:rFonts w:hint="eastAsia" w:ascii="仿宋" w:hAnsi="仿宋" w:eastAsia="仿宋" w:cs="仿宋"/>
          <w:sz w:val="28"/>
          <w:szCs w:val="28"/>
          <w:lang w:val="en-US" w:eastAsia="zh-CN"/>
        </w:rPr>
        <w:t>应</w:t>
      </w:r>
      <w:r>
        <w:rPr>
          <w:rFonts w:hint="eastAsia" w:ascii="仿宋" w:hAnsi="仿宋" w:eastAsia="仿宋" w:cs="仿宋"/>
          <w:sz w:val="28"/>
          <w:szCs w:val="28"/>
        </w:rPr>
        <w:t>单位：</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（盖章）</w:t>
      </w:r>
    </w:p>
    <w:p w14:paraId="35AA7211">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woUserID w:val="1"/>
        </w:rPr>
        <w:t>法定代表人</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（签字）                                  </w:t>
      </w:r>
    </w:p>
    <w:p w14:paraId="742A1C2E">
      <w:pPr>
        <w:pStyle w:val="55"/>
        <w:ind w:left="0" w:leftChars="0" w:firstLine="8265" w:firstLineChars="2900"/>
        <w:rPr>
          <w:rFonts w:hint="eastAsia" w:ascii="仿宋" w:hAnsi="仿宋" w:eastAsia="仿宋" w:cs="仿宋"/>
          <w:sz w:val="28"/>
          <w:szCs w:val="28"/>
          <w:u w:val="single"/>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年    月    日  </w:t>
      </w:r>
    </w:p>
    <w:p w14:paraId="110643D4">
      <w:pPr>
        <w:pStyle w:val="55"/>
        <w:ind w:left="0" w:leftChars="0" w:firstLine="7105" w:firstLineChars="2900"/>
        <w:rPr>
          <w:rFonts w:hint="eastAsia" w:ascii="仿宋" w:hAnsi="仿宋" w:eastAsia="仿宋" w:cs="仿宋"/>
          <w:b/>
          <w:bCs/>
          <w:color w:val="FF0000"/>
          <w:sz w:val="24"/>
          <w:szCs w:val="24"/>
          <w:u w:val="thick"/>
          <w:lang w:val="en-US" w:eastAsia="zh-CN" w:bidi="ar"/>
        </w:rPr>
      </w:pPr>
    </w:p>
    <w:p w14:paraId="7D331355">
      <w:pPr>
        <w:pStyle w:val="55"/>
        <w:ind w:left="0" w:leftChars="0" w:firstLine="7105" w:firstLineChars="2900"/>
        <w:rPr>
          <w:rFonts w:hint="eastAsia" w:ascii="仿宋" w:hAnsi="仿宋" w:eastAsia="仿宋" w:cs="仿宋"/>
          <w:b/>
          <w:bCs/>
          <w:color w:val="FF0000"/>
          <w:sz w:val="24"/>
          <w:szCs w:val="24"/>
          <w:u w:val="thick"/>
          <w:lang w:val="en-US" w:eastAsia="zh-CN" w:bidi="ar"/>
        </w:rPr>
      </w:pPr>
    </w:p>
    <w:p w14:paraId="141EF4F7">
      <w:pPr>
        <w:pStyle w:val="55"/>
        <w:ind w:left="0" w:leftChars="0" w:firstLine="7105" w:firstLineChars="2900"/>
        <w:rPr>
          <w:rFonts w:hint="eastAsia" w:ascii="仿宋" w:hAnsi="仿宋" w:eastAsia="仿宋" w:cs="仿宋"/>
          <w:b/>
          <w:bCs/>
          <w:color w:val="FF0000"/>
          <w:sz w:val="24"/>
          <w:szCs w:val="24"/>
          <w:u w:val="thick"/>
          <w:lang w:val="en-US" w:eastAsia="zh-CN" w:bidi="ar"/>
        </w:rPr>
      </w:pPr>
    </w:p>
    <w:p w14:paraId="57804FDA">
      <w:pPr>
        <w:pStyle w:val="55"/>
        <w:ind w:left="0" w:leftChars="0" w:firstLine="7105" w:firstLineChars="2900"/>
        <w:rPr>
          <w:rFonts w:hint="eastAsia" w:ascii="仿宋" w:hAnsi="仿宋" w:eastAsia="仿宋" w:cs="仿宋"/>
          <w:b/>
          <w:bCs/>
          <w:color w:val="FF0000"/>
          <w:sz w:val="24"/>
          <w:szCs w:val="24"/>
          <w:u w:val="thick"/>
          <w:lang w:val="en-US" w:eastAsia="zh-CN" w:bidi="ar"/>
        </w:rPr>
      </w:pPr>
    </w:p>
    <w:p w14:paraId="7401E948">
      <w:pPr>
        <w:pStyle w:val="55"/>
        <w:ind w:left="0" w:leftChars="0" w:firstLine="7105" w:firstLineChars="2900"/>
        <w:rPr>
          <w:rFonts w:hint="eastAsia" w:ascii="仿宋" w:hAnsi="仿宋" w:eastAsia="仿宋" w:cs="仿宋"/>
          <w:b/>
          <w:bCs/>
          <w:color w:val="FF0000"/>
          <w:sz w:val="24"/>
          <w:szCs w:val="24"/>
          <w:u w:val="thick"/>
          <w:lang w:val="en-US" w:eastAsia="zh-CN" w:bidi="ar"/>
        </w:rPr>
      </w:pPr>
    </w:p>
    <w:p w14:paraId="34C6BD1F">
      <w:pPr>
        <w:pStyle w:val="55"/>
        <w:ind w:left="0" w:leftChars="0" w:firstLine="7105" w:firstLineChars="2900"/>
        <w:rPr>
          <w:rFonts w:hint="eastAsia" w:ascii="仿宋" w:hAnsi="仿宋" w:eastAsia="仿宋" w:cs="仿宋"/>
          <w:b/>
          <w:bCs/>
          <w:color w:val="FF0000"/>
          <w:sz w:val="24"/>
          <w:szCs w:val="24"/>
          <w:u w:val="thick"/>
          <w:lang w:val="en-US" w:eastAsia="zh-CN" w:bidi="ar"/>
        </w:rPr>
      </w:pPr>
    </w:p>
    <w:p w14:paraId="617CBF98">
      <w:pPr>
        <w:pStyle w:val="55"/>
        <w:ind w:left="0" w:leftChars="0" w:firstLine="7105" w:firstLineChars="2900"/>
        <w:rPr>
          <w:rFonts w:hint="eastAsia" w:ascii="仿宋" w:hAnsi="仿宋" w:eastAsia="仿宋" w:cs="仿宋"/>
          <w:b/>
          <w:bCs/>
          <w:color w:val="FF0000"/>
          <w:sz w:val="24"/>
          <w:szCs w:val="24"/>
          <w:u w:val="thick"/>
          <w:lang w:val="en-US" w:eastAsia="zh-CN" w:bidi="ar"/>
        </w:rPr>
      </w:pPr>
    </w:p>
    <w:p w14:paraId="00773219">
      <w:pPr>
        <w:pStyle w:val="55"/>
        <w:ind w:left="0" w:leftChars="0" w:firstLine="0" w:firstLineChars="0"/>
        <w:rPr>
          <w:rFonts w:hint="default" w:ascii="仿宋" w:hAnsi="仿宋" w:eastAsia="仿宋" w:cs="仿宋"/>
          <w:b/>
          <w:bCs/>
          <w:color w:val="FF0000"/>
          <w:sz w:val="24"/>
          <w:szCs w:val="24"/>
          <w:u w:val="none"/>
          <w:lang w:val="en-US" w:eastAsia="zh-CN" w:bidi="ar"/>
        </w:rPr>
      </w:pPr>
      <w:r>
        <w:rPr>
          <w:rFonts w:hint="eastAsia" w:ascii="仿宋" w:hAnsi="仿宋" w:eastAsia="仿宋" w:cs="仿宋"/>
          <w:b/>
          <w:bCs/>
          <w:color w:val="FF0000"/>
          <w:sz w:val="24"/>
          <w:szCs w:val="24"/>
          <w:u w:val="none"/>
          <w:lang w:val="en-US" w:eastAsia="zh-CN" w:bidi="ar"/>
        </w:rPr>
        <w:t>附图:</w:t>
      </w:r>
    </w:p>
    <w:p w14:paraId="51CE8D7F">
      <w:pPr>
        <w:pStyle w:val="55"/>
        <w:ind w:left="0" w:leftChars="0" w:firstLine="0" w:firstLineChars="0"/>
        <w:rPr>
          <w:rFonts w:hint="eastAsia" w:ascii="仿宋" w:hAnsi="仿宋" w:eastAsia="仿宋" w:cs="仿宋"/>
          <w:b/>
          <w:bCs/>
          <w:color w:val="FF0000"/>
          <w:sz w:val="24"/>
          <w:szCs w:val="24"/>
          <w:u w:val="thick"/>
          <w:lang w:val="en-US" w:eastAsia="zh-CN" w:bidi="ar"/>
        </w:rPr>
      </w:pPr>
    </w:p>
    <w:p w14:paraId="4551EAE7">
      <w:pPr>
        <w:pStyle w:val="55"/>
        <w:ind w:left="0" w:leftChars="0" w:firstLine="0" w:firstLineChars="0"/>
        <w:rPr>
          <w:rFonts w:hint="eastAsia" w:ascii="仿宋" w:hAnsi="仿宋" w:eastAsia="仿宋" w:cs="仿宋"/>
          <w:b/>
          <w:bCs/>
          <w:color w:val="FF0000"/>
          <w:sz w:val="24"/>
          <w:szCs w:val="24"/>
          <w:u w:val="thick"/>
          <w:lang w:val="en-US" w:eastAsia="zh-CN" w:bidi="ar"/>
        </w:rPr>
      </w:pPr>
      <w:r>
        <w:rPr>
          <w:rFonts w:hint="eastAsia" w:ascii="仿宋" w:hAnsi="仿宋" w:eastAsia="仿宋" w:cs="仿宋"/>
          <w:b/>
          <w:bCs/>
          <w:color w:val="FF0000"/>
          <w:sz w:val="24"/>
          <w:szCs w:val="24"/>
          <w:u w:val="thick"/>
          <w:lang w:val="en-US" w:eastAsia="zh-CN" w:bidi="ar"/>
        </w:rPr>
        <w:drawing>
          <wp:inline distT="0" distB="0" distL="114300" distR="114300">
            <wp:extent cx="7602855" cy="4503420"/>
            <wp:effectExtent l="0" t="0" r="4445" b="5080"/>
            <wp:docPr id="6" name="图片 6" descr="178963424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89634241509"/>
                    <pic:cNvPicPr>
                      <a:picLocks noChangeAspect="1"/>
                    </pic:cNvPicPr>
                  </pic:nvPicPr>
                  <pic:blipFill>
                    <a:blip r:embed="rId9"/>
                    <a:stretch>
                      <a:fillRect/>
                    </a:stretch>
                  </pic:blipFill>
                  <pic:spPr>
                    <a:xfrm>
                      <a:off x="0" y="0"/>
                      <a:ext cx="7602855" cy="4503420"/>
                    </a:xfrm>
                    <a:prstGeom prst="rect">
                      <a:avLst/>
                    </a:prstGeom>
                  </pic:spPr>
                </pic:pic>
              </a:graphicData>
            </a:graphic>
          </wp:inline>
        </w:drawing>
      </w:r>
    </w:p>
    <w:p w14:paraId="3547D49F">
      <w:pPr>
        <w:pStyle w:val="55"/>
        <w:rPr>
          <w:rFonts w:hint="eastAsia" w:ascii="仿宋" w:hAnsi="仿宋" w:eastAsia="仿宋" w:cs="仿宋"/>
          <w:sz w:val="28"/>
          <w:szCs w:val="28"/>
          <w:u w:val="single"/>
        </w:rPr>
      </w:pPr>
      <w:r>
        <w:rPr>
          <w:rFonts w:hint="eastAsia" w:ascii="仿宋" w:hAnsi="仿宋" w:eastAsia="仿宋" w:cs="仿宋"/>
          <w:b/>
          <w:bCs/>
          <w:color w:val="FF0000"/>
          <w:sz w:val="24"/>
          <w:szCs w:val="24"/>
          <w:u w:val="thick"/>
          <w:lang w:val="en-US" w:eastAsia="zh-CN" w:bidi="ar"/>
        </w:rPr>
        <w:drawing>
          <wp:inline distT="0" distB="0" distL="114300" distR="114300">
            <wp:extent cx="8250555" cy="5753100"/>
            <wp:effectExtent l="0" t="0" r="4445" b="0"/>
            <wp:docPr id="3" name="图片 3" descr="178963403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89634031590"/>
                    <pic:cNvPicPr>
                      <a:picLocks noChangeAspect="1"/>
                    </pic:cNvPicPr>
                  </pic:nvPicPr>
                  <pic:blipFill>
                    <a:blip r:embed="rId10"/>
                    <a:stretch>
                      <a:fillRect/>
                    </a:stretch>
                  </pic:blipFill>
                  <pic:spPr>
                    <a:xfrm>
                      <a:off x="0" y="0"/>
                      <a:ext cx="8250555" cy="5753100"/>
                    </a:xfrm>
                    <a:prstGeom prst="rect">
                      <a:avLst/>
                    </a:prstGeom>
                  </pic:spPr>
                </pic:pic>
              </a:graphicData>
            </a:graphic>
          </wp:inline>
        </w:drawing>
      </w:r>
      <w:r>
        <w:rPr>
          <w:rFonts w:hint="eastAsia" w:ascii="仿宋" w:hAnsi="仿宋" w:eastAsia="仿宋" w:cs="仿宋"/>
          <w:b/>
          <w:bCs/>
          <w:color w:val="FF0000"/>
          <w:sz w:val="24"/>
          <w:szCs w:val="24"/>
          <w:u w:val="thick"/>
          <w:lang w:val="en-US" w:eastAsia="zh-CN" w:bidi="ar"/>
        </w:rPr>
        <w:t xml:space="preserve"> </w:t>
      </w:r>
      <w:r>
        <w:rPr>
          <w:rFonts w:hint="eastAsia" w:ascii="仿宋" w:hAnsi="仿宋" w:eastAsia="仿宋" w:cs="仿宋"/>
          <w:sz w:val="28"/>
          <w:szCs w:val="28"/>
          <w:u w:val="single"/>
        </w:rPr>
        <w:drawing>
          <wp:inline distT="0" distB="0" distL="114300" distR="114300">
            <wp:extent cx="8160385" cy="5842000"/>
            <wp:effectExtent l="0" t="0" r="5715" b="0"/>
            <wp:docPr id="5" name="图片 5" descr="178963417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89634177779"/>
                    <pic:cNvPicPr>
                      <a:picLocks noChangeAspect="1"/>
                    </pic:cNvPicPr>
                  </pic:nvPicPr>
                  <pic:blipFill>
                    <a:blip r:embed="rId11"/>
                    <a:stretch>
                      <a:fillRect/>
                    </a:stretch>
                  </pic:blipFill>
                  <pic:spPr>
                    <a:xfrm>
                      <a:off x="0" y="0"/>
                      <a:ext cx="8160385" cy="5842000"/>
                    </a:xfrm>
                    <a:prstGeom prst="rect">
                      <a:avLst/>
                    </a:prstGeom>
                  </pic:spPr>
                </pic:pic>
              </a:graphicData>
            </a:graphic>
          </wp:inline>
        </w:drawing>
      </w:r>
    </w:p>
    <w:p w14:paraId="517FDC3E">
      <w:pPr>
        <w:pStyle w:val="55"/>
        <w:ind w:left="0" w:leftChars="0" w:firstLine="0" w:firstLineChars="0"/>
        <w:rPr>
          <w:rFonts w:hint="eastAsia" w:ascii="仿宋" w:hAnsi="仿宋" w:eastAsia="仿宋" w:cs="仿宋"/>
          <w:sz w:val="28"/>
          <w:szCs w:val="28"/>
          <w:u w:val="single"/>
        </w:rPr>
      </w:pPr>
    </w:p>
    <w:sectPr>
      <w:pgSz w:w="16838" w:h="11906" w:orient="landscape"/>
      <w:pgMar w:top="1242" w:right="1417" w:bottom="1168" w:left="1417"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D622C">
    <w:pPr>
      <w:pStyle w:val="29"/>
      <w:jc w:val="center"/>
    </w:pPr>
  </w:p>
  <w:p w14:paraId="4EBCBE83">
    <w:pPr>
      <w:pStyle w:val="2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F6B8E">
    <w:pPr>
      <w:pStyle w:val="29"/>
      <w:framePr w:wrap="around" w:vAnchor="text" w:hAnchor="margin" w:xAlign="right" w:y="1"/>
      <w:rPr>
        <w:rStyle w:val="49"/>
      </w:rPr>
    </w:pPr>
    <w:r>
      <w:fldChar w:fldCharType="begin"/>
    </w:r>
    <w:r>
      <w:rPr>
        <w:rStyle w:val="49"/>
      </w:rPr>
      <w:instrText xml:space="preserve">PAGE  </w:instrText>
    </w:r>
    <w:r>
      <w:fldChar w:fldCharType="end"/>
    </w:r>
  </w:p>
  <w:p w14:paraId="600E6306">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942B">
    <w:r>
      <w:rPr>
        <w:u w:val="single"/>
      </w:rPr>
      <w:drawing>
        <wp:inline distT="0" distB="0" distL="0" distR="0">
          <wp:extent cx="223520" cy="201930"/>
          <wp:effectExtent l="19050" t="0" r="0" b="0"/>
          <wp:docPr id="1" name="图片 1"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铜陵有色金属集团铜冠建筑安装股份有限公司　　　　　　　　　</w:t>
    </w:r>
    <w:r>
      <w:rPr>
        <w:rFonts w:hint="eastAsia"/>
        <w:u w:val="single"/>
        <w:lang w:val="en-US" w:eastAsia="zh-CN"/>
      </w:rPr>
      <w:t xml:space="preserve">    机械询比采购</w:t>
    </w:r>
    <w:r>
      <w:rPr>
        <w:rFonts w:hint="eastAsia"/>
        <w:u w:val="single"/>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9CBB7">
    <w:r>
      <w:rPr>
        <w:u w:val="single"/>
      </w:rPr>
      <w:drawing>
        <wp:inline distT="0" distB="0" distL="0" distR="0">
          <wp:extent cx="223520" cy="201930"/>
          <wp:effectExtent l="19050" t="0" r="0" b="0"/>
          <wp:docPr id="2" name="图片 2"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 xml:space="preserve">铜陵有色金属集团铜冠建筑安装股份有限公司　　　　 </w:t>
    </w:r>
    <w:r>
      <w:rPr>
        <w:rFonts w:hint="eastAsia"/>
        <w:u w:val="single"/>
        <w:lang w:val="en-US" w:eastAsia="zh-CN"/>
      </w:rPr>
      <w:t xml:space="preserve"> </w:t>
    </w:r>
    <w:r>
      <w:rPr>
        <w:u w:val="single"/>
      </w:rPr>
      <w:t xml:space="preserve">             </w:t>
    </w:r>
    <w:r>
      <w:rPr>
        <w:rFonts w:hint="eastAsia"/>
        <w:u w:val="single"/>
        <w:lang w:val="en-US" w:eastAsia="zh-CN"/>
      </w:rPr>
      <w:t xml:space="preserve"> 机械询比采购</w:t>
    </w:r>
    <w:r>
      <w:rPr>
        <w:rFonts w:hint="eastAsia"/>
        <w:u w:val="single"/>
      </w:rPr>
      <w:t xml:space="preserve">文件                                                                　　　         </w:t>
    </w:r>
    <w:r>
      <w:rPr>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94047"/>
    <w:multiLevelType w:val="singleLevel"/>
    <w:tmpl w:val="C0D94047"/>
    <w:lvl w:ilvl="0" w:tentative="0">
      <w:start w:val="1"/>
      <w:numFmt w:val="decimal"/>
      <w:suff w:val="nothing"/>
      <w:lvlText w:val="%1、"/>
      <w:lvlJc w:val="left"/>
    </w:lvl>
  </w:abstractNum>
  <w:abstractNum w:abstractNumId="1">
    <w:nsid w:val="0DED6BFC"/>
    <w:multiLevelType w:val="multilevel"/>
    <w:tmpl w:val="0DED6BFC"/>
    <w:lvl w:ilvl="0" w:tentative="0">
      <w:start w:val="3"/>
      <w:numFmt w:val="japaneseCounting"/>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38B66A3"/>
    <w:multiLevelType w:val="multilevel"/>
    <w:tmpl w:val="438B66A3"/>
    <w:lvl w:ilvl="0" w:tentative="0">
      <w:start w:val="1"/>
      <w:numFmt w:val="decimal"/>
      <w:pStyle w:val="116"/>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8"/>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ZDljOTllN2MxMzIyMWQ3MDVjNzYxN2YyNDFiNzgifQ=="/>
  </w:docVars>
  <w:rsids>
    <w:rsidRoot w:val="00172A27"/>
    <w:rsid w:val="0000135C"/>
    <w:rsid w:val="00002AE1"/>
    <w:rsid w:val="00004E34"/>
    <w:rsid w:val="00004FB7"/>
    <w:rsid w:val="00010EC3"/>
    <w:rsid w:val="00011A19"/>
    <w:rsid w:val="000135B4"/>
    <w:rsid w:val="00015D3F"/>
    <w:rsid w:val="0001705D"/>
    <w:rsid w:val="00017307"/>
    <w:rsid w:val="00017F6C"/>
    <w:rsid w:val="00020360"/>
    <w:rsid w:val="00020FD6"/>
    <w:rsid w:val="000226DD"/>
    <w:rsid w:val="00023426"/>
    <w:rsid w:val="00024BD0"/>
    <w:rsid w:val="000263E2"/>
    <w:rsid w:val="000275BC"/>
    <w:rsid w:val="0003099D"/>
    <w:rsid w:val="0003127F"/>
    <w:rsid w:val="00033176"/>
    <w:rsid w:val="00033A6F"/>
    <w:rsid w:val="00035C1C"/>
    <w:rsid w:val="00043460"/>
    <w:rsid w:val="00044EB4"/>
    <w:rsid w:val="00046E93"/>
    <w:rsid w:val="000509DE"/>
    <w:rsid w:val="00051D40"/>
    <w:rsid w:val="00052B99"/>
    <w:rsid w:val="000554D1"/>
    <w:rsid w:val="00055B2E"/>
    <w:rsid w:val="00056974"/>
    <w:rsid w:val="00057052"/>
    <w:rsid w:val="00057704"/>
    <w:rsid w:val="00057EE9"/>
    <w:rsid w:val="000600DA"/>
    <w:rsid w:val="00062061"/>
    <w:rsid w:val="00062ADB"/>
    <w:rsid w:val="00064C97"/>
    <w:rsid w:val="00065BBF"/>
    <w:rsid w:val="00066E50"/>
    <w:rsid w:val="0006769A"/>
    <w:rsid w:val="00070D77"/>
    <w:rsid w:val="0007126C"/>
    <w:rsid w:val="000732F3"/>
    <w:rsid w:val="0007351E"/>
    <w:rsid w:val="000751EA"/>
    <w:rsid w:val="00077029"/>
    <w:rsid w:val="000805F5"/>
    <w:rsid w:val="000811EE"/>
    <w:rsid w:val="00081A52"/>
    <w:rsid w:val="00083DAF"/>
    <w:rsid w:val="00084094"/>
    <w:rsid w:val="0008424C"/>
    <w:rsid w:val="000847B5"/>
    <w:rsid w:val="00085441"/>
    <w:rsid w:val="00085D69"/>
    <w:rsid w:val="00085DEA"/>
    <w:rsid w:val="00086281"/>
    <w:rsid w:val="00086AC4"/>
    <w:rsid w:val="00090053"/>
    <w:rsid w:val="000937C5"/>
    <w:rsid w:val="00093C34"/>
    <w:rsid w:val="00096ECD"/>
    <w:rsid w:val="00097732"/>
    <w:rsid w:val="00097962"/>
    <w:rsid w:val="000A1422"/>
    <w:rsid w:val="000A2577"/>
    <w:rsid w:val="000A2BC9"/>
    <w:rsid w:val="000A2D5F"/>
    <w:rsid w:val="000A3FBC"/>
    <w:rsid w:val="000A5054"/>
    <w:rsid w:val="000A5C90"/>
    <w:rsid w:val="000A6C9B"/>
    <w:rsid w:val="000A709C"/>
    <w:rsid w:val="000B4D43"/>
    <w:rsid w:val="000B6D9C"/>
    <w:rsid w:val="000B751D"/>
    <w:rsid w:val="000C1AB7"/>
    <w:rsid w:val="000C24CD"/>
    <w:rsid w:val="000C434A"/>
    <w:rsid w:val="000C628D"/>
    <w:rsid w:val="000C75BC"/>
    <w:rsid w:val="000D09BE"/>
    <w:rsid w:val="000D73A2"/>
    <w:rsid w:val="000E08B4"/>
    <w:rsid w:val="000E08B9"/>
    <w:rsid w:val="000E3515"/>
    <w:rsid w:val="000E68A0"/>
    <w:rsid w:val="000E7955"/>
    <w:rsid w:val="000F1F80"/>
    <w:rsid w:val="000F3D3B"/>
    <w:rsid w:val="000F3FED"/>
    <w:rsid w:val="000F4DEB"/>
    <w:rsid w:val="000F5E2F"/>
    <w:rsid w:val="000F63BC"/>
    <w:rsid w:val="000F70DB"/>
    <w:rsid w:val="000F70DE"/>
    <w:rsid w:val="000F7870"/>
    <w:rsid w:val="000F7A31"/>
    <w:rsid w:val="00102C93"/>
    <w:rsid w:val="001041C2"/>
    <w:rsid w:val="0010728D"/>
    <w:rsid w:val="00111E7D"/>
    <w:rsid w:val="0011678D"/>
    <w:rsid w:val="00117D54"/>
    <w:rsid w:val="00117FD5"/>
    <w:rsid w:val="00120BEC"/>
    <w:rsid w:val="0012356E"/>
    <w:rsid w:val="00124A2E"/>
    <w:rsid w:val="00130EDA"/>
    <w:rsid w:val="00130F21"/>
    <w:rsid w:val="00132040"/>
    <w:rsid w:val="00132C53"/>
    <w:rsid w:val="0013319E"/>
    <w:rsid w:val="00135EF2"/>
    <w:rsid w:val="001366DF"/>
    <w:rsid w:val="0014086D"/>
    <w:rsid w:val="001433EE"/>
    <w:rsid w:val="00144695"/>
    <w:rsid w:val="0014483A"/>
    <w:rsid w:val="001463DD"/>
    <w:rsid w:val="00150C19"/>
    <w:rsid w:val="001517EC"/>
    <w:rsid w:val="00151E53"/>
    <w:rsid w:val="00152324"/>
    <w:rsid w:val="00152955"/>
    <w:rsid w:val="00152A14"/>
    <w:rsid w:val="00152AED"/>
    <w:rsid w:val="00153248"/>
    <w:rsid w:val="001574C3"/>
    <w:rsid w:val="00157CAF"/>
    <w:rsid w:val="00157CE5"/>
    <w:rsid w:val="00157F80"/>
    <w:rsid w:val="00160BC9"/>
    <w:rsid w:val="00162D70"/>
    <w:rsid w:val="001636AF"/>
    <w:rsid w:val="0016486D"/>
    <w:rsid w:val="00171951"/>
    <w:rsid w:val="00172A27"/>
    <w:rsid w:val="00175E3E"/>
    <w:rsid w:val="001808AE"/>
    <w:rsid w:val="00181A04"/>
    <w:rsid w:val="00181C28"/>
    <w:rsid w:val="00184EE4"/>
    <w:rsid w:val="001908CF"/>
    <w:rsid w:val="001914B8"/>
    <w:rsid w:val="00192807"/>
    <w:rsid w:val="001928BE"/>
    <w:rsid w:val="00195A28"/>
    <w:rsid w:val="0019607A"/>
    <w:rsid w:val="001A0FC6"/>
    <w:rsid w:val="001A438F"/>
    <w:rsid w:val="001A62BD"/>
    <w:rsid w:val="001B077C"/>
    <w:rsid w:val="001B2097"/>
    <w:rsid w:val="001B2776"/>
    <w:rsid w:val="001B36FE"/>
    <w:rsid w:val="001B4498"/>
    <w:rsid w:val="001B55AF"/>
    <w:rsid w:val="001B6F77"/>
    <w:rsid w:val="001B7203"/>
    <w:rsid w:val="001C1CEC"/>
    <w:rsid w:val="001C22CD"/>
    <w:rsid w:val="001C4A58"/>
    <w:rsid w:val="001C7021"/>
    <w:rsid w:val="001D017A"/>
    <w:rsid w:val="001D078D"/>
    <w:rsid w:val="001D19F4"/>
    <w:rsid w:val="001D2040"/>
    <w:rsid w:val="001D244F"/>
    <w:rsid w:val="001D6FFB"/>
    <w:rsid w:val="001D7832"/>
    <w:rsid w:val="001D7DCC"/>
    <w:rsid w:val="001E0BB3"/>
    <w:rsid w:val="001E1495"/>
    <w:rsid w:val="001E4303"/>
    <w:rsid w:val="001E4497"/>
    <w:rsid w:val="001E461D"/>
    <w:rsid w:val="001E5D46"/>
    <w:rsid w:val="001E7F1F"/>
    <w:rsid w:val="001F0E84"/>
    <w:rsid w:val="001F65E3"/>
    <w:rsid w:val="00201B6E"/>
    <w:rsid w:val="0020299E"/>
    <w:rsid w:val="002055AE"/>
    <w:rsid w:val="002064EB"/>
    <w:rsid w:val="00210D17"/>
    <w:rsid w:val="00211B80"/>
    <w:rsid w:val="0021269F"/>
    <w:rsid w:val="002126B9"/>
    <w:rsid w:val="00212ACB"/>
    <w:rsid w:val="0021329B"/>
    <w:rsid w:val="00214AB1"/>
    <w:rsid w:val="00215422"/>
    <w:rsid w:val="00215868"/>
    <w:rsid w:val="00216B6F"/>
    <w:rsid w:val="002208CD"/>
    <w:rsid w:val="0022291E"/>
    <w:rsid w:val="00223017"/>
    <w:rsid w:val="0023156A"/>
    <w:rsid w:val="00231FEB"/>
    <w:rsid w:val="0023771E"/>
    <w:rsid w:val="0023772E"/>
    <w:rsid w:val="00240174"/>
    <w:rsid w:val="00240778"/>
    <w:rsid w:val="00240D1B"/>
    <w:rsid w:val="00241D19"/>
    <w:rsid w:val="00242F91"/>
    <w:rsid w:val="00243B82"/>
    <w:rsid w:val="00244946"/>
    <w:rsid w:val="00246692"/>
    <w:rsid w:val="00247E18"/>
    <w:rsid w:val="002512A1"/>
    <w:rsid w:val="002514B4"/>
    <w:rsid w:val="00253C7C"/>
    <w:rsid w:val="00253D95"/>
    <w:rsid w:val="00256C09"/>
    <w:rsid w:val="00256CFD"/>
    <w:rsid w:val="00260383"/>
    <w:rsid w:val="0026086C"/>
    <w:rsid w:val="00261833"/>
    <w:rsid w:val="00262B8B"/>
    <w:rsid w:val="00262C95"/>
    <w:rsid w:val="00267B2C"/>
    <w:rsid w:val="00271CA6"/>
    <w:rsid w:val="00275859"/>
    <w:rsid w:val="0027586B"/>
    <w:rsid w:val="00275E5B"/>
    <w:rsid w:val="0027618B"/>
    <w:rsid w:val="00281A4C"/>
    <w:rsid w:val="002843A0"/>
    <w:rsid w:val="0028652C"/>
    <w:rsid w:val="0029044A"/>
    <w:rsid w:val="00293F80"/>
    <w:rsid w:val="0029466A"/>
    <w:rsid w:val="0029671E"/>
    <w:rsid w:val="00297F03"/>
    <w:rsid w:val="002A10EF"/>
    <w:rsid w:val="002A3177"/>
    <w:rsid w:val="002A3444"/>
    <w:rsid w:val="002A73F9"/>
    <w:rsid w:val="002B0253"/>
    <w:rsid w:val="002B03ED"/>
    <w:rsid w:val="002B1A7D"/>
    <w:rsid w:val="002B2A97"/>
    <w:rsid w:val="002B3268"/>
    <w:rsid w:val="002B4C35"/>
    <w:rsid w:val="002B4EB5"/>
    <w:rsid w:val="002B5823"/>
    <w:rsid w:val="002B5EF2"/>
    <w:rsid w:val="002C186E"/>
    <w:rsid w:val="002C1B43"/>
    <w:rsid w:val="002C3393"/>
    <w:rsid w:val="002C6726"/>
    <w:rsid w:val="002C775D"/>
    <w:rsid w:val="002D152D"/>
    <w:rsid w:val="002D1E95"/>
    <w:rsid w:val="002D30E3"/>
    <w:rsid w:val="002D336E"/>
    <w:rsid w:val="002D63CD"/>
    <w:rsid w:val="002D7740"/>
    <w:rsid w:val="002D7D28"/>
    <w:rsid w:val="002E012C"/>
    <w:rsid w:val="002E06B1"/>
    <w:rsid w:val="002E0B02"/>
    <w:rsid w:val="002E0F11"/>
    <w:rsid w:val="002E13B4"/>
    <w:rsid w:val="002E19CC"/>
    <w:rsid w:val="002E1DE1"/>
    <w:rsid w:val="002E2AA4"/>
    <w:rsid w:val="002E39B8"/>
    <w:rsid w:val="002E4018"/>
    <w:rsid w:val="002E6E97"/>
    <w:rsid w:val="002E7B1C"/>
    <w:rsid w:val="002F5119"/>
    <w:rsid w:val="00300274"/>
    <w:rsid w:val="00300480"/>
    <w:rsid w:val="00300953"/>
    <w:rsid w:val="0030359F"/>
    <w:rsid w:val="003046B5"/>
    <w:rsid w:val="00305296"/>
    <w:rsid w:val="00311B7D"/>
    <w:rsid w:val="00314A09"/>
    <w:rsid w:val="00314EF8"/>
    <w:rsid w:val="003158F9"/>
    <w:rsid w:val="00321077"/>
    <w:rsid w:val="00322773"/>
    <w:rsid w:val="003231FA"/>
    <w:rsid w:val="00323B22"/>
    <w:rsid w:val="00324746"/>
    <w:rsid w:val="00325519"/>
    <w:rsid w:val="003267F3"/>
    <w:rsid w:val="00327907"/>
    <w:rsid w:val="00327B53"/>
    <w:rsid w:val="003306BC"/>
    <w:rsid w:val="003313BB"/>
    <w:rsid w:val="00331EE6"/>
    <w:rsid w:val="0033389B"/>
    <w:rsid w:val="00334465"/>
    <w:rsid w:val="0033477E"/>
    <w:rsid w:val="00335EDE"/>
    <w:rsid w:val="003372D5"/>
    <w:rsid w:val="0033751C"/>
    <w:rsid w:val="00342982"/>
    <w:rsid w:val="00344AF1"/>
    <w:rsid w:val="00345592"/>
    <w:rsid w:val="0034787E"/>
    <w:rsid w:val="00350277"/>
    <w:rsid w:val="0035287E"/>
    <w:rsid w:val="00352CBA"/>
    <w:rsid w:val="00353A90"/>
    <w:rsid w:val="00353F6D"/>
    <w:rsid w:val="00354026"/>
    <w:rsid w:val="00354EA0"/>
    <w:rsid w:val="00357085"/>
    <w:rsid w:val="003577D8"/>
    <w:rsid w:val="00360EEC"/>
    <w:rsid w:val="00360F65"/>
    <w:rsid w:val="00361A46"/>
    <w:rsid w:val="00362C90"/>
    <w:rsid w:val="003651B6"/>
    <w:rsid w:val="0036615C"/>
    <w:rsid w:val="00366875"/>
    <w:rsid w:val="00366A1D"/>
    <w:rsid w:val="00371385"/>
    <w:rsid w:val="00371891"/>
    <w:rsid w:val="00372B8B"/>
    <w:rsid w:val="00372C52"/>
    <w:rsid w:val="003738BE"/>
    <w:rsid w:val="003747BF"/>
    <w:rsid w:val="0037506B"/>
    <w:rsid w:val="00382D88"/>
    <w:rsid w:val="003831E2"/>
    <w:rsid w:val="00391339"/>
    <w:rsid w:val="0039357C"/>
    <w:rsid w:val="003944F4"/>
    <w:rsid w:val="0039525E"/>
    <w:rsid w:val="00395558"/>
    <w:rsid w:val="00395D71"/>
    <w:rsid w:val="003961FE"/>
    <w:rsid w:val="00397CA2"/>
    <w:rsid w:val="00397CD0"/>
    <w:rsid w:val="003A1BB2"/>
    <w:rsid w:val="003A496E"/>
    <w:rsid w:val="003A4F0A"/>
    <w:rsid w:val="003A76E1"/>
    <w:rsid w:val="003A7D64"/>
    <w:rsid w:val="003A7F72"/>
    <w:rsid w:val="003B2CF4"/>
    <w:rsid w:val="003B318E"/>
    <w:rsid w:val="003B4096"/>
    <w:rsid w:val="003B5893"/>
    <w:rsid w:val="003B5AD4"/>
    <w:rsid w:val="003C064A"/>
    <w:rsid w:val="003C0E22"/>
    <w:rsid w:val="003C1087"/>
    <w:rsid w:val="003C276F"/>
    <w:rsid w:val="003C3CB1"/>
    <w:rsid w:val="003C42E1"/>
    <w:rsid w:val="003C4CAC"/>
    <w:rsid w:val="003C5EFE"/>
    <w:rsid w:val="003D03F1"/>
    <w:rsid w:val="003D18DF"/>
    <w:rsid w:val="003D4082"/>
    <w:rsid w:val="003D48D2"/>
    <w:rsid w:val="003D56C8"/>
    <w:rsid w:val="003D584A"/>
    <w:rsid w:val="003D5BB4"/>
    <w:rsid w:val="003E1024"/>
    <w:rsid w:val="003E1536"/>
    <w:rsid w:val="003E386A"/>
    <w:rsid w:val="003E3893"/>
    <w:rsid w:val="003E3922"/>
    <w:rsid w:val="003E4458"/>
    <w:rsid w:val="003E6EE0"/>
    <w:rsid w:val="003E7331"/>
    <w:rsid w:val="003F02C3"/>
    <w:rsid w:val="003F09DB"/>
    <w:rsid w:val="003F1C9E"/>
    <w:rsid w:val="003F1E9C"/>
    <w:rsid w:val="003F6C99"/>
    <w:rsid w:val="003F7132"/>
    <w:rsid w:val="003F7457"/>
    <w:rsid w:val="003F7E39"/>
    <w:rsid w:val="003F7ED5"/>
    <w:rsid w:val="00400862"/>
    <w:rsid w:val="004044E3"/>
    <w:rsid w:val="004052C9"/>
    <w:rsid w:val="0040570F"/>
    <w:rsid w:val="00410F69"/>
    <w:rsid w:val="00410FB1"/>
    <w:rsid w:val="004123CF"/>
    <w:rsid w:val="0041418B"/>
    <w:rsid w:val="004163A7"/>
    <w:rsid w:val="00416625"/>
    <w:rsid w:val="00416B7C"/>
    <w:rsid w:val="00416E34"/>
    <w:rsid w:val="00416EF3"/>
    <w:rsid w:val="00417BA3"/>
    <w:rsid w:val="0042014A"/>
    <w:rsid w:val="00422898"/>
    <w:rsid w:val="00422A98"/>
    <w:rsid w:val="0042388B"/>
    <w:rsid w:val="00424EB2"/>
    <w:rsid w:val="00425493"/>
    <w:rsid w:val="004270C3"/>
    <w:rsid w:val="00431F10"/>
    <w:rsid w:val="004327E0"/>
    <w:rsid w:val="00435136"/>
    <w:rsid w:val="00435410"/>
    <w:rsid w:val="00435728"/>
    <w:rsid w:val="00440733"/>
    <w:rsid w:val="0044079D"/>
    <w:rsid w:val="0044351A"/>
    <w:rsid w:val="00444D7C"/>
    <w:rsid w:val="0044665F"/>
    <w:rsid w:val="00446E31"/>
    <w:rsid w:val="00450376"/>
    <w:rsid w:val="0045152A"/>
    <w:rsid w:val="00452DBF"/>
    <w:rsid w:val="00453AFC"/>
    <w:rsid w:val="0045515F"/>
    <w:rsid w:val="00456453"/>
    <w:rsid w:val="004602F1"/>
    <w:rsid w:val="0046071F"/>
    <w:rsid w:val="004643D9"/>
    <w:rsid w:val="004667BE"/>
    <w:rsid w:val="00471FF6"/>
    <w:rsid w:val="00475FF4"/>
    <w:rsid w:val="004773EE"/>
    <w:rsid w:val="00477C6D"/>
    <w:rsid w:val="004807CF"/>
    <w:rsid w:val="004810F7"/>
    <w:rsid w:val="00482006"/>
    <w:rsid w:val="00482286"/>
    <w:rsid w:val="00482FA5"/>
    <w:rsid w:val="0048425C"/>
    <w:rsid w:val="004852C5"/>
    <w:rsid w:val="00485958"/>
    <w:rsid w:val="00491CBD"/>
    <w:rsid w:val="00492E5F"/>
    <w:rsid w:val="00495557"/>
    <w:rsid w:val="00495D9D"/>
    <w:rsid w:val="004A03DB"/>
    <w:rsid w:val="004A207A"/>
    <w:rsid w:val="004B43B3"/>
    <w:rsid w:val="004B4474"/>
    <w:rsid w:val="004B559B"/>
    <w:rsid w:val="004B6E13"/>
    <w:rsid w:val="004B70E0"/>
    <w:rsid w:val="004B71B4"/>
    <w:rsid w:val="004B7569"/>
    <w:rsid w:val="004C08B9"/>
    <w:rsid w:val="004C130F"/>
    <w:rsid w:val="004C630D"/>
    <w:rsid w:val="004C7FA7"/>
    <w:rsid w:val="004D2DED"/>
    <w:rsid w:val="004D4D60"/>
    <w:rsid w:val="004D637B"/>
    <w:rsid w:val="004E1320"/>
    <w:rsid w:val="004E2620"/>
    <w:rsid w:val="004E310E"/>
    <w:rsid w:val="004E3A34"/>
    <w:rsid w:val="004F1674"/>
    <w:rsid w:val="004F16B5"/>
    <w:rsid w:val="004F28A8"/>
    <w:rsid w:val="004F2FD8"/>
    <w:rsid w:val="004F340A"/>
    <w:rsid w:val="004F64D8"/>
    <w:rsid w:val="004F727F"/>
    <w:rsid w:val="004F7CF3"/>
    <w:rsid w:val="004F7F32"/>
    <w:rsid w:val="00502B1B"/>
    <w:rsid w:val="0050665B"/>
    <w:rsid w:val="005069C8"/>
    <w:rsid w:val="00506DFB"/>
    <w:rsid w:val="00511F65"/>
    <w:rsid w:val="00512121"/>
    <w:rsid w:val="00514127"/>
    <w:rsid w:val="0051430A"/>
    <w:rsid w:val="00514E7F"/>
    <w:rsid w:val="00516C93"/>
    <w:rsid w:val="00522A82"/>
    <w:rsid w:val="00522FD7"/>
    <w:rsid w:val="00523C70"/>
    <w:rsid w:val="00525DAA"/>
    <w:rsid w:val="00526F01"/>
    <w:rsid w:val="00527CCB"/>
    <w:rsid w:val="005318D3"/>
    <w:rsid w:val="00532A44"/>
    <w:rsid w:val="00532FCE"/>
    <w:rsid w:val="00533368"/>
    <w:rsid w:val="00533411"/>
    <w:rsid w:val="0053431E"/>
    <w:rsid w:val="00534365"/>
    <w:rsid w:val="0053444D"/>
    <w:rsid w:val="005360CC"/>
    <w:rsid w:val="00536167"/>
    <w:rsid w:val="00541D17"/>
    <w:rsid w:val="00541D8A"/>
    <w:rsid w:val="005458AB"/>
    <w:rsid w:val="00545AC2"/>
    <w:rsid w:val="00545C86"/>
    <w:rsid w:val="00547309"/>
    <w:rsid w:val="00547DDA"/>
    <w:rsid w:val="00550864"/>
    <w:rsid w:val="00551AC0"/>
    <w:rsid w:val="005531E1"/>
    <w:rsid w:val="00554645"/>
    <w:rsid w:val="005616FB"/>
    <w:rsid w:val="00561C25"/>
    <w:rsid w:val="00563274"/>
    <w:rsid w:val="00565D20"/>
    <w:rsid w:val="00566DC9"/>
    <w:rsid w:val="00570558"/>
    <w:rsid w:val="0057380C"/>
    <w:rsid w:val="00573CF8"/>
    <w:rsid w:val="00575F4D"/>
    <w:rsid w:val="00576059"/>
    <w:rsid w:val="00576AEB"/>
    <w:rsid w:val="00576B85"/>
    <w:rsid w:val="005800E0"/>
    <w:rsid w:val="00580A3B"/>
    <w:rsid w:val="00580CBF"/>
    <w:rsid w:val="005817B5"/>
    <w:rsid w:val="00581C0E"/>
    <w:rsid w:val="00585B47"/>
    <w:rsid w:val="00586524"/>
    <w:rsid w:val="00593375"/>
    <w:rsid w:val="00594202"/>
    <w:rsid w:val="005952BA"/>
    <w:rsid w:val="00597384"/>
    <w:rsid w:val="005A6C22"/>
    <w:rsid w:val="005A7263"/>
    <w:rsid w:val="005B33BD"/>
    <w:rsid w:val="005B34D0"/>
    <w:rsid w:val="005B3C7B"/>
    <w:rsid w:val="005B4930"/>
    <w:rsid w:val="005C0082"/>
    <w:rsid w:val="005C155B"/>
    <w:rsid w:val="005C3C0E"/>
    <w:rsid w:val="005C4470"/>
    <w:rsid w:val="005C70CF"/>
    <w:rsid w:val="005D021C"/>
    <w:rsid w:val="005D0283"/>
    <w:rsid w:val="005D32F0"/>
    <w:rsid w:val="005D40CD"/>
    <w:rsid w:val="005D45B0"/>
    <w:rsid w:val="005E21C7"/>
    <w:rsid w:val="005E47AA"/>
    <w:rsid w:val="005E5D88"/>
    <w:rsid w:val="005E66FB"/>
    <w:rsid w:val="005F0E4F"/>
    <w:rsid w:val="005F166F"/>
    <w:rsid w:val="005F212B"/>
    <w:rsid w:val="005F3607"/>
    <w:rsid w:val="005F3D24"/>
    <w:rsid w:val="005F5732"/>
    <w:rsid w:val="005F6AE0"/>
    <w:rsid w:val="005F79C1"/>
    <w:rsid w:val="005F7D67"/>
    <w:rsid w:val="006002EE"/>
    <w:rsid w:val="006014BE"/>
    <w:rsid w:val="00602356"/>
    <w:rsid w:val="00602CFA"/>
    <w:rsid w:val="006044A9"/>
    <w:rsid w:val="006047B4"/>
    <w:rsid w:val="00605113"/>
    <w:rsid w:val="006057CE"/>
    <w:rsid w:val="00610614"/>
    <w:rsid w:val="00610B4F"/>
    <w:rsid w:val="00612D05"/>
    <w:rsid w:val="00613A8A"/>
    <w:rsid w:val="00620097"/>
    <w:rsid w:val="0062241A"/>
    <w:rsid w:val="0062384B"/>
    <w:rsid w:val="006250DB"/>
    <w:rsid w:val="00626D52"/>
    <w:rsid w:val="00635A99"/>
    <w:rsid w:val="00637C51"/>
    <w:rsid w:val="00640FC9"/>
    <w:rsid w:val="00643846"/>
    <w:rsid w:val="00644DC7"/>
    <w:rsid w:val="00645152"/>
    <w:rsid w:val="00645273"/>
    <w:rsid w:val="00645294"/>
    <w:rsid w:val="00645B9C"/>
    <w:rsid w:val="00650238"/>
    <w:rsid w:val="00651F99"/>
    <w:rsid w:val="006520B9"/>
    <w:rsid w:val="00653456"/>
    <w:rsid w:val="0065370A"/>
    <w:rsid w:val="00656881"/>
    <w:rsid w:val="00656DA0"/>
    <w:rsid w:val="00661576"/>
    <w:rsid w:val="00662729"/>
    <w:rsid w:val="00662C33"/>
    <w:rsid w:val="006645A5"/>
    <w:rsid w:val="00664F40"/>
    <w:rsid w:val="00665CFD"/>
    <w:rsid w:val="00670763"/>
    <w:rsid w:val="00673501"/>
    <w:rsid w:val="00673953"/>
    <w:rsid w:val="00674BA0"/>
    <w:rsid w:val="00675452"/>
    <w:rsid w:val="00676734"/>
    <w:rsid w:val="00680D54"/>
    <w:rsid w:val="00685573"/>
    <w:rsid w:val="00685B58"/>
    <w:rsid w:val="00687C65"/>
    <w:rsid w:val="00690FF0"/>
    <w:rsid w:val="00691527"/>
    <w:rsid w:val="00693DF2"/>
    <w:rsid w:val="00693E8B"/>
    <w:rsid w:val="006950B5"/>
    <w:rsid w:val="006A1211"/>
    <w:rsid w:val="006A3B1E"/>
    <w:rsid w:val="006A64B4"/>
    <w:rsid w:val="006A7EA8"/>
    <w:rsid w:val="006B2FA8"/>
    <w:rsid w:val="006B3010"/>
    <w:rsid w:val="006B41E6"/>
    <w:rsid w:val="006B5071"/>
    <w:rsid w:val="006B55DD"/>
    <w:rsid w:val="006B5783"/>
    <w:rsid w:val="006B5F36"/>
    <w:rsid w:val="006B6439"/>
    <w:rsid w:val="006B65EF"/>
    <w:rsid w:val="006B6BA4"/>
    <w:rsid w:val="006B726E"/>
    <w:rsid w:val="006C1BFE"/>
    <w:rsid w:val="006C30BC"/>
    <w:rsid w:val="006C3FE4"/>
    <w:rsid w:val="006C4C3B"/>
    <w:rsid w:val="006C632C"/>
    <w:rsid w:val="006D0029"/>
    <w:rsid w:val="006D1AAE"/>
    <w:rsid w:val="006D1DEE"/>
    <w:rsid w:val="006D217D"/>
    <w:rsid w:val="006D21CE"/>
    <w:rsid w:val="006D39C6"/>
    <w:rsid w:val="006D405A"/>
    <w:rsid w:val="006D787E"/>
    <w:rsid w:val="006E0BF2"/>
    <w:rsid w:val="006E0D85"/>
    <w:rsid w:val="006E18C0"/>
    <w:rsid w:val="006E2DF0"/>
    <w:rsid w:val="006E3987"/>
    <w:rsid w:val="006E5E44"/>
    <w:rsid w:val="006E6169"/>
    <w:rsid w:val="006E654E"/>
    <w:rsid w:val="006E677D"/>
    <w:rsid w:val="006F0DB2"/>
    <w:rsid w:val="006F15F0"/>
    <w:rsid w:val="006F216F"/>
    <w:rsid w:val="006F4AF0"/>
    <w:rsid w:val="006F52B8"/>
    <w:rsid w:val="006F5AB8"/>
    <w:rsid w:val="006F5B3B"/>
    <w:rsid w:val="00700051"/>
    <w:rsid w:val="00701C46"/>
    <w:rsid w:val="00702898"/>
    <w:rsid w:val="00703B0D"/>
    <w:rsid w:val="00703DF9"/>
    <w:rsid w:val="00705ACE"/>
    <w:rsid w:val="00710574"/>
    <w:rsid w:val="00713C60"/>
    <w:rsid w:val="00713FD3"/>
    <w:rsid w:val="007158DC"/>
    <w:rsid w:val="00716228"/>
    <w:rsid w:val="007162C5"/>
    <w:rsid w:val="007178AA"/>
    <w:rsid w:val="00720F63"/>
    <w:rsid w:val="007222C1"/>
    <w:rsid w:val="00724B3C"/>
    <w:rsid w:val="00725282"/>
    <w:rsid w:val="007266E9"/>
    <w:rsid w:val="007312E2"/>
    <w:rsid w:val="00731486"/>
    <w:rsid w:val="007314BF"/>
    <w:rsid w:val="00736E61"/>
    <w:rsid w:val="007378E1"/>
    <w:rsid w:val="007442CF"/>
    <w:rsid w:val="007443D6"/>
    <w:rsid w:val="007445E5"/>
    <w:rsid w:val="00747935"/>
    <w:rsid w:val="00751347"/>
    <w:rsid w:val="00753765"/>
    <w:rsid w:val="007545AD"/>
    <w:rsid w:val="00756472"/>
    <w:rsid w:val="007568D6"/>
    <w:rsid w:val="007576EA"/>
    <w:rsid w:val="00757E70"/>
    <w:rsid w:val="007603C6"/>
    <w:rsid w:val="00761625"/>
    <w:rsid w:val="00761AE2"/>
    <w:rsid w:val="0076535B"/>
    <w:rsid w:val="00765A2C"/>
    <w:rsid w:val="007660D7"/>
    <w:rsid w:val="007669FB"/>
    <w:rsid w:val="00770B1C"/>
    <w:rsid w:val="007716BF"/>
    <w:rsid w:val="007725FB"/>
    <w:rsid w:val="007732ED"/>
    <w:rsid w:val="00775451"/>
    <w:rsid w:val="007758A2"/>
    <w:rsid w:val="007762D0"/>
    <w:rsid w:val="00777208"/>
    <w:rsid w:val="00777795"/>
    <w:rsid w:val="0078068F"/>
    <w:rsid w:val="007864A8"/>
    <w:rsid w:val="00790E2E"/>
    <w:rsid w:val="007915E3"/>
    <w:rsid w:val="0079392E"/>
    <w:rsid w:val="007958F5"/>
    <w:rsid w:val="00797B16"/>
    <w:rsid w:val="00797EBC"/>
    <w:rsid w:val="007A0567"/>
    <w:rsid w:val="007A2305"/>
    <w:rsid w:val="007A5CB0"/>
    <w:rsid w:val="007A5E85"/>
    <w:rsid w:val="007B42A0"/>
    <w:rsid w:val="007B4723"/>
    <w:rsid w:val="007B5832"/>
    <w:rsid w:val="007B635D"/>
    <w:rsid w:val="007C08D6"/>
    <w:rsid w:val="007C0D48"/>
    <w:rsid w:val="007C35F0"/>
    <w:rsid w:val="007C4473"/>
    <w:rsid w:val="007C4B32"/>
    <w:rsid w:val="007C4C84"/>
    <w:rsid w:val="007C4CCC"/>
    <w:rsid w:val="007C598B"/>
    <w:rsid w:val="007C6AEC"/>
    <w:rsid w:val="007C6AEE"/>
    <w:rsid w:val="007C71AF"/>
    <w:rsid w:val="007D162A"/>
    <w:rsid w:val="007D4A30"/>
    <w:rsid w:val="007D526F"/>
    <w:rsid w:val="007D6AE7"/>
    <w:rsid w:val="007D7003"/>
    <w:rsid w:val="007D71B0"/>
    <w:rsid w:val="007E0E52"/>
    <w:rsid w:val="007E3EC4"/>
    <w:rsid w:val="007E5A3B"/>
    <w:rsid w:val="007E60AC"/>
    <w:rsid w:val="007E60F3"/>
    <w:rsid w:val="007E699C"/>
    <w:rsid w:val="007F07C0"/>
    <w:rsid w:val="007F0B41"/>
    <w:rsid w:val="007F121B"/>
    <w:rsid w:val="007F3E85"/>
    <w:rsid w:val="007F7034"/>
    <w:rsid w:val="007F71A2"/>
    <w:rsid w:val="008027CC"/>
    <w:rsid w:val="00803AA6"/>
    <w:rsid w:val="00807D07"/>
    <w:rsid w:val="00811078"/>
    <w:rsid w:val="00812538"/>
    <w:rsid w:val="00812AE1"/>
    <w:rsid w:val="00812CE9"/>
    <w:rsid w:val="00812E12"/>
    <w:rsid w:val="00813913"/>
    <w:rsid w:val="00813FDE"/>
    <w:rsid w:val="008146F5"/>
    <w:rsid w:val="00815B0A"/>
    <w:rsid w:val="0081759A"/>
    <w:rsid w:val="0082009D"/>
    <w:rsid w:val="008206B9"/>
    <w:rsid w:val="00822D1A"/>
    <w:rsid w:val="00822E2E"/>
    <w:rsid w:val="00823834"/>
    <w:rsid w:val="00823B7E"/>
    <w:rsid w:val="00824635"/>
    <w:rsid w:val="00824F81"/>
    <w:rsid w:val="00825D14"/>
    <w:rsid w:val="00825DC8"/>
    <w:rsid w:val="008278E7"/>
    <w:rsid w:val="0083100E"/>
    <w:rsid w:val="0083157A"/>
    <w:rsid w:val="008334B6"/>
    <w:rsid w:val="00833770"/>
    <w:rsid w:val="00834851"/>
    <w:rsid w:val="00834E11"/>
    <w:rsid w:val="00837FE4"/>
    <w:rsid w:val="0084017C"/>
    <w:rsid w:val="0084188C"/>
    <w:rsid w:val="00842BEA"/>
    <w:rsid w:val="00842DCC"/>
    <w:rsid w:val="00843F81"/>
    <w:rsid w:val="00844F4E"/>
    <w:rsid w:val="00845A8A"/>
    <w:rsid w:val="00846ABB"/>
    <w:rsid w:val="008513F2"/>
    <w:rsid w:val="00853C7E"/>
    <w:rsid w:val="00856241"/>
    <w:rsid w:val="00857148"/>
    <w:rsid w:val="008572EC"/>
    <w:rsid w:val="00861613"/>
    <w:rsid w:val="00861812"/>
    <w:rsid w:val="00861F62"/>
    <w:rsid w:val="0086332E"/>
    <w:rsid w:val="008653A6"/>
    <w:rsid w:val="00866615"/>
    <w:rsid w:val="00866FD3"/>
    <w:rsid w:val="00872606"/>
    <w:rsid w:val="008729B4"/>
    <w:rsid w:val="008736AE"/>
    <w:rsid w:val="00874F93"/>
    <w:rsid w:val="00881001"/>
    <w:rsid w:val="00882397"/>
    <w:rsid w:val="00883B8D"/>
    <w:rsid w:val="00885158"/>
    <w:rsid w:val="008852A8"/>
    <w:rsid w:val="0089036D"/>
    <w:rsid w:val="008906C3"/>
    <w:rsid w:val="0089169D"/>
    <w:rsid w:val="0089301F"/>
    <w:rsid w:val="008951CE"/>
    <w:rsid w:val="008959AA"/>
    <w:rsid w:val="008A0622"/>
    <w:rsid w:val="008A150B"/>
    <w:rsid w:val="008A4634"/>
    <w:rsid w:val="008A6349"/>
    <w:rsid w:val="008B3B9C"/>
    <w:rsid w:val="008B409D"/>
    <w:rsid w:val="008B56AB"/>
    <w:rsid w:val="008B5A6E"/>
    <w:rsid w:val="008B6737"/>
    <w:rsid w:val="008B71FA"/>
    <w:rsid w:val="008C0D9E"/>
    <w:rsid w:val="008C27DF"/>
    <w:rsid w:val="008C353A"/>
    <w:rsid w:val="008C35DE"/>
    <w:rsid w:val="008C3615"/>
    <w:rsid w:val="008C376F"/>
    <w:rsid w:val="008C4B99"/>
    <w:rsid w:val="008D17AE"/>
    <w:rsid w:val="008D303A"/>
    <w:rsid w:val="008D3E30"/>
    <w:rsid w:val="008D44C5"/>
    <w:rsid w:val="008E1A31"/>
    <w:rsid w:val="008E21DF"/>
    <w:rsid w:val="008E6979"/>
    <w:rsid w:val="008E6D2A"/>
    <w:rsid w:val="008E7BE6"/>
    <w:rsid w:val="008E7DDC"/>
    <w:rsid w:val="008F0630"/>
    <w:rsid w:val="008F1528"/>
    <w:rsid w:val="008F3037"/>
    <w:rsid w:val="008F3D19"/>
    <w:rsid w:val="008F5428"/>
    <w:rsid w:val="008F54EC"/>
    <w:rsid w:val="008F6E4E"/>
    <w:rsid w:val="008F71D2"/>
    <w:rsid w:val="009013B7"/>
    <w:rsid w:val="009015B9"/>
    <w:rsid w:val="0090333A"/>
    <w:rsid w:val="00904E2B"/>
    <w:rsid w:val="00904F7D"/>
    <w:rsid w:val="009067D7"/>
    <w:rsid w:val="00907114"/>
    <w:rsid w:val="0091198F"/>
    <w:rsid w:val="00913A1C"/>
    <w:rsid w:val="00914570"/>
    <w:rsid w:val="0091796E"/>
    <w:rsid w:val="009202BA"/>
    <w:rsid w:val="00921B40"/>
    <w:rsid w:val="00926A97"/>
    <w:rsid w:val="009277FD"/>
    <w:rsid w:val="0093173C"/>
    <w:rsid w:val="00932412"/>
    <w:rsid w:val="0093310F"/>
    <w:rsid w:val="00933E21"/>
    <w:rsid w:val="0093472F"/>
    <w:rsid w:val="00935AD4"/>
    <w:rsid w:val="009473D2"/>
    <w:rsid w:val="0095118F"/>
    <w:rsid w:val="00954998"/>
    <w:rsid w:val="0095756F"/>
    <w:rsid w:val="00960D55"/>
    <w:rsid w:val="00961282"/>
    <w:rsid w:val="009620BB"/>
    <w:rsid w:val="00964301"/>
    <w:rsid w:val="009677D4"/>
    <w:rsid w:val="009708B8"/>
    <w:rsid w:val="00973A73"/>
    <w:rsid w:val="009743F8"/>
    <w:rsid w:val="00975B9D"/>
    <w:rsid w:val="00976120"/>
    <w:rsid w:val="00976941"/>
    <w:rsid w:val="00976E4E"/>
    <w:rsid w:val="0097775C"/>
    <w:rsid w:val="00982223"/>
    <w:rsid w:val="009852E3"/>
    <w:rsid w:val="009859EA"/>
    <w:rsid w:val="00990EF7"/>
    <w:rsid w:val="00994380"/>
    <w:rsid w:val="009962C2"/>
    <w:rsid w:val="009A03B3"/>
    <w:rsid w:val="009A1323"/>
    <w:rsid w:val="009A21F1"/>
    <w:rsid w:val="009A3211"/>
    <w:rsid w:val="009A364B"/>
    <w:rsid w:val="009A6CA7"/>
    <w:rsid w:val="009A6ED8"/>
    <w:rsid w:val="009A6F26"/>
    <w:rsid w:val="009A7284"/>
    <w:rsid w:val="009B05DF"/>
    <w:rsid w:val="009B158B"/>
    <w:rsid w:val="009B1BF7"/>
    <w:rsid w:val="009B3A72"/>
    <w:rsid w:val="009B491D"/>
    <w:rsid w:val="009B75F5"/>
    <w:rsid w:val="009C1D22"/>
    <w:rsid w:val="009C1F89"/>
    <w:rsid w:val="009C2197"/>
    <w:rsid w:val="009C2DB4"/>
    <w:rsid w:val="009C4F0C"/>
    <w:rsid w:val="009D0B9A"/>
    <w:rsid w:val="009D0F44"/>
    <w:rsid w:val="009D37EA"/>
    <w:rsid w:val="009D5179"/>
    <w:rsid w:val="009D67AC"/>
    <w:rsid w:val="009D79CA"/>
    <w:rsid w:val="009E03A8"/>
    <w:rsid w:val="009E3915"/>
    <w:rsid w:val="009F0603"/>
    <w:rsid w:val="009F090B"/>
    <w:rsid w:val="009F23E7"/>
    <w:rsid w:val="009F3AF9"/>
    <w:rsid w:val="009F40B9"/>
    <w:rsid w:val="009F52B7"/>
    <w:rsid w:val="009F5AD0"/>
    <w:rsid w:val="009F6112"/>
    <w:rsid w:val="009F6F5E"/>
    <w:rsid w:val="00A044E7"/>
    <w:rsid w:val="00A04948"/>
    <w:rsid w:val="00A04DAE"/>
    <w:rsid w:val="00A058AD"/>
    <w:rsid w:val="00A10E8D"/>
    <w:rsid w:val="00A12A39"/>
    <w:rsid w:val="00A1493A"/>
    <w:rsid w:val="00A15FDF"/>
    <w:rsid w:val="00A20751"/>
    <w:rsid w:val="00A228E1"/>
    <w:rsid w:val="00A2340D"/>
    <w:rsid w:val="00A23660"/>
    <w:rsid w:val="00A2393C"/>
    <w:rsid w:val="00A245ED"/>
    <w:rsid w:val="00A2496E"/>
    <w:rsid w:val="00A24991"/>
    <w:rsid w:val="00A25E18"/>
    <w:rsid w:val="00A26312"/>
    <w:rsid w:val="00A26ACA"/>
    <w:rsid w:val="00A27897"/>
    <w:rsid w:val="00A30969"/>
    <w:rsid w:val="00A30E4F"/>
    <w:rsid w:val="00A32126"/>
    <w:rsid w:val="00A35251"/>
    <w:rsid w:val="00A405E5"/>
    <w:rsid w:val="00A41A8C"/>
    <w:rsid w:val="00A4334B"/>
    <w:rsid w:val="00A4459D"/>
    <w:rsid w:val="00A45342"/>
    <w:rsid w:val="00A45622"/>
    <w:rsid w:val="00A4662D"/>
    <w:rsid w:val="00A46A07"/>
    <w:rsid w:val="00A50FE6"/>
    <w:rsid w:val="00A538B0"/>
    <w:rsid w:val="00A547F7"/>
    <w:rsid w:val="00A54B77"/>
    <w:rsid w:val="00A55084"/>
    <w:rsid w:val="00A558DB"/>
    <w:rsid w:val="00A561E7"/>
    <w:rsid w:val="00A566C7"/>
    <w:rsid w:val="00A57F03"/>
    <w:rsid w:val="00A60385"/>
    <w:rsid w:val="00A626B1"/>
    <w:rsid w:val="00A67A12"/>
    <w:rsid w:val="00A70041"/>
    <w:rsid w:val="00A7091D"/>
    <w:rsid w:val="00A72176"/>
    <w:rsid w:val="00A758BF"/>
    <w:rsid w:val="00A75D6F"/>
    <w:rsid w:val="00A7606E"/>
    <w:rsid w:val="00A763D9"/>
    <w:rsid w:val="00A76BE6"/>
    <w:rsid w:val="00A80F4C"/>
    <w:rsid w:val="00A81946"/>
    <w:rsid w:val="00A905C4"/>
    <w:rsid w:val="00A90615"/>
    <w:rsid w:val="00A9235C"/>
    <w:rsid w:val="00A92750"/>
    <w:rsid w:val="00A9375A"/>
    <w:rsid w:val="00A93A5A"/>
    <w:rsid w:val="00A95045"/>
    <w:rsid w:val="00A95E04"/>
    <w:rsid w:val="00AA084A"/>
    <w:rsid w:val="00AA0C44"/>
    <w:rsid w:val="00AA2D9B"/>
    <w:rsid w:val="00AA408A"/>
    <w:rsid w:val="00AA6E1B"/>
    <w:rsid w:val="00AB0498"/>
    <w:rsid w:val="00AB07E2"/>
    <w:rsid w:val="00AB0F8F"/>
    <w:rsid w:val="00AB1262"/>
    <w:rsid w:val="00AB2159"/>
    <w:rsid w:val="00AB2442"/>
    <w:rsid w:val="00AB2B07"/>
    <w:rsid w:val="00AB4855"/>
    <w:rsid w:val="00AB4A53"/>
    <w:rsid w:val="00AB5D3D"/>
    <w:rsid w:val="00AB60C7"/>
    <w:rsid w:val="00AB649D"/>
    <w:rsid w:val="00AC5A93"/>
    <w:rsid w:val="00AC71E4"/>
    <w:rsid w:val="00AC73A7"/>
    <w:rsid w:val="00AD1743"/>
    <w:rsid w:val="00AD2931"/>
    <w:rsid w:val="00AD2A3E"/>
    <w:rsid w:val="00AD2CBE"/>
    <w:rsid w:val="00AD3B9C"/>
    <w:rsid w:val="00AD4A97"/>
    <w:rsid w:val="00AD55FF"/>
    <w:rsid w:val="00AD5A20"/>
    <w:rsid w:val="00AD5D12"/>
    <w:rsid w:val="00AD6280"/>
    <w:rsid w:val="00AD6894"/>
    <w:rsid w:val="00AE3B16"/>
    <w:rsid w:val="00AE3E5B"/>
    <w:rsid w:val="00AE6EA2"/>
    <w:rsid w:val="00AE6F48"/>
    <w:rsid w:val="00AE7E82"/>
    <w:rsid w:val="00AF0717"/>
    <w:rsid w:val="00AF1A0A"/>
    <w:rsid w:val="00AF1A39"/>
    <w:rsid w:val="00AF1B5E"/>
    <w:rsid w:val="00AF1D8C"/>
    <w:rsid w:val="00AF22EE"/>
    <w:rsid w:val="00AF3528"/>
    <w:rsid w:val="00AF38F7"/>
    <w:rsid w:val="00AF45C0"/>
    <w:rsid w:val="00AF4C29"/>
    <w:rsid w:val="00AF5614"/>
    <w:rsid w:val="00AF69D0"/>
    <w:rsid w:val="00AF7995"/>
    <w:rsid w:val="00B012E2"/>
    <w:rsid w:val="00B03344"/>
    <w:rsid w:val="00B03990"/>
    <w:rsid w:val="00B04E17"/>
    <w:rsid w:val="00B059BB"/>
    <w:rsid w:val="00B05A70"/>
    <w:rsid w:val="00B0600C"/>
    <w:rsid w:val="00B065CC"/>
    <w:rsid w:val="00B06844"/>
    <w:rsid w:val="00B07168"/>
    <w:rsid w:val="00B071CB"/>
    <w:rsid w:val="00B07F84"/>
    <w:rsid w:val="00B10E4B"/>
    <w:rsid w:val="00B11EF2"/>
    <w:rsid w:val="00B12254"/>
    <w:rsid w:val="00B12A6B"/>
    <w:rsid w:val="00B13D2D"/>
    <w:rsid w:val="00B17587"/>
    <w:rsid w:val="00B177A9"/>
    <w:rsid w:val="00B202A4"/>
    <w:rsid w:val="00B2088B"/>
    <w:rsid w:val="00B21287"/>
    <w:rsid w:val="00B214BC"/>
    <w:rsid w:val="00B250FA"/>
    <w:rsid w:val="00B25DB6"/>
    <w:rsid w:val="00B2645D"/>
    <w:rsid w:val="00B31DB8"/>
    <w:rsid w:val="00B330E9"/>
    <w:rsid w:val="00B34C64"/>
    <w:rsid w:val="00B34F04"/>
    <w:rsid w:val="00B355C2"/>
    <w:rsid w:val="00B35E1E"/>
    <w:rsid w:val="00B35E2D"/>
    <w:rsid w:val="00B36ED9"/>
    <w:rsid w:val="00B42825"/>
    <w:rsid w:val="00B43DC1"/>
    <w:rsid w:val="00B45FAD"/>
    <w:rsid w:val="00B47030"/>
    <w:rsid w:val="00B47268"/>
    <w:rsid w:val="00B477C3"/>
    <w:rsid w:val="00B47F99"/>
    <w:rsid w:val="00B50B31"/>
    <w:rsid w:val="00B5175A"/>
    <w:rsid w:val="00B520ED"/>
    <w:rsid w:val="00B52C88"/>
    <w:rsid w:val="00B5335A"/>
    <w:rsid w:val="00B53E4A"/>
    <w:rsid w:val="00B53EA6"/>
    <w:rsid w:val="00B54EB8"/>
    <w:rsid w:val="00B553E4"/>
    <w:rsid w:val="00B555F7"/>
    <w:rsid w:val="00B55996"/>
    <w:rsid w:val="00B56157"/>
    <w:rsid w:val="00B575C6"/>
    <w:rsid w:val="00B57CF7"/>
    <w:rsid w:val="00B60753"/>
    <w:rsid w:val="00B60C6B"/>
    <w:rsid w:val="00B62F4E"/>
    <w:rsid w:val="00B65A94"/>
    <w:rsid w:val="00B66CB7"/>
    <w:rsid w:val="00B66E0C"/>
    <w:rsid w:val="00B72F1F"/>
    <w:rsid w:val="00B758E4"/>
    <w:rsid w:val="00B75F56"/>
    <w:rsid w:val="00B77D70"/>
    <w:rsid w:val="00B80EA5"/>
    <w:rsid w:val="00B8115D"/>
    <w:rsid w:val="00B8165C"/>
    <w:rsid w:val="00B82CA5"/>
    <w:rsid w:val="00B82E17"/>
    <w:rsid w:val="00B8409A"/>
    <w:rsid w:val="00B86243"/>
    <w:rsid w:val="00B86CCB"/>
    <w:rsid w:val="00B90B80"/>
    <w:rsid w:val="00B91DAF"/>
    <w:rsid w:val="00B92380"/>
    <w:rsid w:val="00B92EBA"/>
    <w:rsid w:val="00B9301D"/>
    <w:rsid w:val="00B94C6D"/>
    <w:rsid w:val="00B95CFC"/>
    <w:rsid w:val="00BA0866"/>
    <w:rsid w:val="00BA16E0"/>
    <w:rsid w:val="00BA24F5"/>
    <w:rsid w:val="00BA42AA"/>
    <w:rsid w:val="00BA6D97"/>
    <w:rsid w:val="00BB0F6C"/>
    <w:rsid w:val="00BB3912"/>
    <w:rsid w:val="00BB4269"/>
    <w:rsid w:val="00BB711E"/>
    <w:rsid w:val="00BB7207"/>
    <w:rsid w:val="00BC1D27"/>
    <w:rsid w:val="00BC3386"/>
    <w:rsid w:val="00BC507E"/>
    <w:rsid w:val="00BC54C7"/>
    <w:rsid w:val="00BC6452"/>
    <w:rsid w:val="00BD079C"/>
    <w:rsid w:val="00BD3296"/>
    <w:rsid w:val="00BD40B9"/>
    <w:rsid w:val="00BD5347"/>
    <w:rsid w:val="00BD6EE2"/>
    <w:rsid w:val="00BE0FB1"/>
    <w:rsid w:val="00BE12EE"/>
    <w:rsid w:val="00BE1E01"/>
    <w:rsid w:val="00BE209C"/>
    <w:rsid w:val="00BE31E1"/>
    <w:rsid w:val="00BE411E"/>
    <w:rsid w:val="00BE7F30"/>
    <w:rsid w:val="00BF0502"/>
    <w:rsid w:val="00BF374C"/>
    <w:rsid w:val="00BF48C3"/>
    <w:rsid w:val="00BF4BAF"/>
    <w:rsid w:val="00C007BD"/>
    <w:rsid w:val="00C00AC5"/>
    <w:rsid w:val="00C00C7E"/>
    <w:rsid w:val="00C02089"/>
    <w:rsid w:val="00C0383E"/>
    <w:rsid w:val="00C040D1"/>
    <w:rsid w:val="00C140E0"/>
    <w:rsid w:val="00C217C7"/>
    <w:rsid w:val="00C232C3"/>
    <w:rsid w:val="00C2547C"/>
    <w:rsid w:val="00C27B94"/>
    <w:rsid w:val="00C31F21"/>
    <w:rsid w:val="00C346EC"/>
    <w:rsid w:val="00C36FBD"/>
    <w:rsid w:val="00C40E09"/>
    <w:rsid w:val="00C40EDA"/>
    <w:rsid w:val="00C421A9"/>
    <w:rsid w:val="00C421F8"/>
    <w:rsid w:val="00C42F19"/>
    <w:rsid w:val="00C4676C"/>
    <w:rsid w:val="00C46E4A"/>
    <w:rsid w:val="00C511F9"/>
    <w:rsid w:val="00C51D56"/>
    <w:rsid w:val="00C545BF"/>
    <w:rsid w:val="00C55A57"/>
    <w:rsid w:val="00C56A4F"/>
    <w:rsid w:val="00C57088"/>
    <w:rsid w:val="00C57AEC"/>
    <w:rsid w:val="00C62C2D"/>
    <w:rsid w:val="00C630A0"/>
    <w:rsid w:val="00C636C7"/>
    <w:rsid w:val="00C639B8"/>
    <w:rsid w:val="00C65013"/>
    <w:rsid w:val="00C6632D"/>
    <w:rsid w:val="00C70160"/>
    <w:rsid w:val="00C7275D"/>
    <w:rsid w:val="00C732A0"/>
    <w:rsid w:val="00C74142"/>
    <w:rsid w:val="00C77791"/>
    <w:rsid w:val="00C81187"/>
    <w:rsid w:val="00C8217C"/>
    <w:rsid w:val="00C84281"/>
    <w:rsid w:val="00C843C2"/>
    <w:rsid w:val="00C84A0C"/>
    <w:rsid w:val="00C85432"/>
    <w:rsid w:val="00C87155"/>
    <w:rsid w:val="00C87B29"/>
    <w:rsid w:val="00C90626"/>
    <w:rsid w:val="00C91471"/>
    <w:rsid w:val="00C92DEF"/>
    <w:rsid w:val="00C93BFA"/>
    <w:rsid w:val="00C94E50"/>
    <w:rsid w:val="00C96FB5"/>
    <w:rsid w:val="00C97045"/>
    <w:rsid w:val="00C973CB"/>
    <w:rsid w:val="00C97FFC"/>
    <w:rsid w:val="00CA10C8"/>
    <w:rsid w:val="00CA4CF1"/>
    <w:rsid w:val="00CA576C"/>
    <w:rsid w:val="00CA66D6"/>
    <w:rsid w:val="00CA6F0F"/>
    <w:rsid w:val="00CA75CB"/>
    <w:rsid w:val="00CA77F2"/>
    <w:rsid w:val="00CB323A"/>
    <w:rsid w:val="00CB376F"/>
    <w:rsid w:val="00CC1DE2"/>
    <w:rsid w:val="00CC3640"/>
    <w:rsid w:val="00CC483D"/>
    <w:rsid w:val="00CC4C4A"/>
    <w:rsid w:val="00CC5851"/>
    <w:rsid w:val="00CD1DD9"/>
    <w:rsid w:val="00CD2508"/>
    <w:rsid w:val="00CD2EE1"/>
    <w:rsid w:val="00CD3256"/>
    <w:rsid w:val="00CD49A5"/>
    <w:rsid w:val="00CD5CE9"/>
    <w:rsid w:val="00CD6404"/>
    <w:rsid w:val="00CE2B12"/>
    <w:rsid w:val="00CF29B0"/>
    <w:rsid w:val="00CF3267"/>
    <w:rsid w:val="00CF4F2F"/>
    <w:rsid w:val="00CF502D"/>
    <w:rsid w:val="00CF55CB"/>
    <w:rsid w:val="00CF5AD5"/>
    <w:rsid w:val="00CF6FA4"/>
    <w:rsid w:val="00D00CC3"/>
    <w:rsid w:val="00D00FE6"/>
    <w:rsid w:val="00D01741"/>
    <w:rsid w:val="00D03B80"/>
    <w:rsid w:val="00D07853"/>
    <w:rsid w:val="00D109AA"/>
    <w:rsid w:val="00D116D1"/>
    <w:rsid w:val="00D120DA"/>
    <w:rsid w:val="00D1357B"/>
    <w:rsid w:val="00D14B16"/>
    <w:rsid w:val="00D15F6A"/>
    <w:rsid w:val="00D17F28"/>
    <w:rsid w:val="00D20364"/>
    <w:rsid w:val="00D2740A"/>
    <w:rsid w:val="00D3070C"/>
    <w:rsid w:val="00D3151B"/>
    <w:rsid w:val="00D31BF3"/>
    <w:rsid w:val="00D32A81"/>
    <w:rsid w:val="00D3517E"/>
    <w:rsid w:val="00D359E1"/>
    <w:rsid w:val="00D360D5"/>
    <w:rsid w:val="00D362D5"/>
    <w:rsid w:val="00D401A0"/>
    <w:rsid w:val="00D419D2"/>
    <w:rsid w:val="00D421C8"/>
    <w:rsid w:val="00D438C1"/>
    <w:rsid w:val="00D46E85"/>
    <w:rsid w:val="00D50420"/>
    <w:rsid w:val="00D50A64"/>
    <w:rsid w:val="00D51659"/>
    <w:rsid w:val="00D51B5B"/>
    <w:rsid w:val="00D51F65"/>
    <w:rsid w:val="00D525D2"/>
    <w:rsid w:val="00D53B8C"/>
    <w:rsid w:val="00D557D5"/>
    <w:rsid w:val="00D56AE6"/>
    <w:rsid w:val="00D57A86"/>
    <w:rsid w:val="00D57C5D"/>
    <w:rsid w:val="00D606A2"/>
    <w:rsid w:val="00D6217B"/>
    <w:rsid w:val="00D621FC"/>
    <w:rsid w:val="00D62E08"/>
    <w:rsid w:val="00D65D41"/>
    <w:rsid w:val="00D67C22"/>
    <w:rsid w:val="00D74162"/>
    <w:rsid w:val="00D74510"/>
    <w:rsid w:val="00D8055A"/>
    <w:rsid w:val="00D80755"/>
    <w:rsid w:val="00D8177F"/>
    <w:rsid w:val="00D826FE"/>
    <w:rsid w:val="00D831B9"/>
    <w:rsid w:val="00D834B1"/>
    <w:rsid w:val="00D90E3C"/>
    <w:rsid w:val="00D92B65"/>
    <w:rsid w:val="00D94C0D"/>
    <w:rsid w:val="00D96004"/>
    <w:rsid w:val="00D96068"/>
    <w:rsid w:val="00D96D9C"/>
    <w:rsid w:val="00D97A8D"/>
    <w:rsid w:val="00DA198B"/>
    <w:rsid w:val="00DA20FA"/>
    <w:rsid w:val="00DA2D3C"/>
    <w:rsid w:val="00DA5653"/>
    <w:rsid w:val="00DA6364"/>
    <w:rsid w:val="00DA7998"/>
    <w:rsid w:val="00DB01EE"/>
    <w:rsid w:val="00DB1A82"/>
    <w:rsid w:val="00DB2B57"/>
    <w:rsid w:val="00DB2FF6"/>
    <w:rsid w:val="00DB3CC3"/>
    <w:rsid w:val="00DB4F75"/>
    <w:rsid w:val="00DB63E2"/>
    <w:rsid w:val="00DC07C6"/>
    <w:rsid w:val="00DC1A39"/>
    <w:rsid w:val="00DC3DDE"/>
    <w:rsid w:val="00DC493F"/>
    <w:rsid w:val="00DC575A"/>
    <w:rsid w:val="00DC5D15"/>
    <w:rsid w:val="00DD0C58"/>
    <w:rsid w:val="00DD0F8F"/>
    <w:rsid w:val="00DD1FCD"/>
    <w:rsid w:val="00DD3176"/>
    <w:rsid w:val="00DD3C79"/>
    <w:rsid w:val="00DD4300"/>
    <w:rsid w:val="00DD5147"/>
    <w:rsid w:val="00DD53EB"/>
    <w:rsid w:val="00DD62ED"/>
    <w:rsid w:val="00DD6FC4"/>
    <w:rsid w:val="00DE2F0E"/>
    <w:rsid w:val="00DE3134"/>
    <w:rsid w:val="00DE3FB0"/>
    <w:rsid w:val="00DE53FA"/>
    <w:rsid w:val="00DE5507"/>
    <w:rsid w:val="00DF113E"/>
    <w:rsid w:val="00DF2FA9"/>
    <w:rsid w:val="00DF32C7"/>
    <w:rsid w:val="00DF5BDB"/>
    <w:rsid w:val="00DF66FB"/>
    <w:rsid w:val="00DF6806"/>
    <w:rsid w:val="00DF7862"/>
    <w:rsid w:val="00E005EA"/>
    <w:rsid w:val="00E0062D"/>
    <w:rsid w:val="00E012B7"/>
    <w:rsid w:val="00E03F69"/>
    <w:rsid w:val="00E04556"/>
    <w:rsid w:val="00E1015A"/>
    <w:rsid w:val="00E109D5"/>
    <w:rsid w:val="00E110EF"/>
    <w:rsid w:val="00E1644E"/>
    <w:rsid w:val="00E20FF5"/>
    <w:rsid w:val="00E25520"/>
    <w:rsid w:val="00E26ADD"/>
    <w:rsid w:val="00E303CE"/>
    <w:rsid w:val="00E304A0"/>
    <w:rsid w:val="00E30808"/>
    <w:rsid w:val="00E30ECB"/>
    <w:rsid w:val="00E32AA6"/>
    <w:rsid w:val="00E33260"/>
    <w:rsid w:val="00E33C1C"/>
    <w:rsid w:val="00E35A54"/>
    <w:rsid w:val="00E35B9B"/>
    <w:rsid w:val="00E35DC2"/>
    <w:rsid w:val="00E360A5"/>
    <w:rsid w:val="00E36562"/>
    <w:rsid w:val="00E4347C"/>
    <w:rsid w:val="00E441BE"/>
    <w:rsid w:val="00E46EAB"/>
    <w:rsid w:val="00E50E6E"/>
    <w:rsid w:val="00E5269D"/>
    <w:rsid w:val="00E5379D"/>
    <w:rsid w:val="00E537B5"/>
    <w:rsid w:val="00E5399F"/>
    <w:rsid w:val="00E60049"/>
    <w:rsid w:val="00E6115F"/>
    <w:rsid w:val="00E620D2"/>
    <w:rsid w:val="00E622F6"/>
    <w:rsid w:val="00E62ED3"/>
    <w:rsid w:val="00E632A7"/>
    <w:rsid w:val="00E654F5"/>
    <w:rsid w:val="00E676C8"/>
    <w:rsid w:val="00E678FA"/>
    <w:rsid w:val="00E67B78"/>
    <w:rsid w:val="00E67DC6"/>
    <w:rsid w:val="00E70117"/>
    <w:rsid w:val="00E721E1"/>
    <w:rsid w:val="00E727C6"/>
    <w:rsid w:val="00E74BDB"/>
    <w:rsid w:val="00E75605"/>
    <w:rsid w:val="00E75BBE"/>
    <w:rsid w:val="00E77CD7"/>
    <w:rsid w:val="00E84428"/>
    <w:rsid w:val="00E84A1A"/>
    <w:rsid w:val="00E84E0F"/>
    <w:rsid w:val="00E90E73"/>
    <w:rsid w:val="00E925EC"/>
    <w:rsid w:val="00E929B2"/>
    <w:rsid w:val="00E95F12"/>
    <w:rsid w:val="00E963E1"/>
    <w:rsid w:val="00E97FF4"/>
    <w:rsid w:val="00EA0E51"/>
    <w:rsid w:val="00EA0EE8"/>
    <w:rsid w:val="00EA2BD1"/>
    <w:rsid w:val="00EA4745"/>
    <w:rsid w:val="00EA4C51"/>
    <w:rsid w:val="00EA4EDA"/>
    <w:rsid w:val="00EA508B"/>
    <w:rsid w:val="00EA5550"/>
    <w:rsid w:val="00EA5948"/>
    <w:rsid w:val="00EA640D"/>
    <w:rsid w:val="00EA6FED"/>
    <w:rsid w:val="00EA7C1A"/>
    <w:rsid w:val="00EB0D7C"/>
    <w:rsid w:val="00EB47FE"/>
    <w:rsid w:val="00EB56D9"/>
    <w:rsid w:val="00EB59D3"/>
    <w:rsid w:val="00EB5D95"/>
    <w:rsid w:val="00EB70FC"/>
    <w:rsid w:val="00EB790B"/>
    <w:rsid w:val="00EB7BDA"/>
    <w:rsid w:val="00EC1843"/>
    <w:rsid w:val="00EC3871"/>
    <w:rsid w:val="00EC418F"/>
    <w:rsid w:val="00EC4BC6"/>
    <w:rsid w:val="00EC4DE3"/>
    <w:rsid w:val="00ED0B50"/>
    <w:rsid w:val="00ED190E"/>
    <w:rsid w:val="00ED3CEA"/>
    <w:rsid w:val="00ED70A3"/>
    <w:rsid w:val="00EE161D"/>
    <w:rsid w:val="00EE3272"/>
    <w:rsid w:val="00EE37BF"/>
    <w:rsid w:val="00EE549C"/>
    <w:rsid w:val="00EF1753"/>
    <w:rsid w:val="00EF1BAB"/>
    <w:rsid w:val="00EF37EB"/>
    <w:rsid w:val="00EF772D"/>
    <w:rsid w:val="00EF7AE7"/>
    <w:rsid w:val="00F00269"/>
    <w:rsid w:val="00F006A5"/>
    <w:rsid w:val="00F02B28"/>
    <w:rsid w:val="00F02D53"/>
    <w:rsid w:val="00F03315"/>
    <w:rsid w:val="00F03546"/>
    <w:rsid w:val="00F039A7"/>
    <w:rsid w:val="00F03DA0"/>
    <w:rsid w:val="00F045EB"/>
    <w:rsid w:val="00F06B13"/>
    <w:rsid w:val="00F07AD1"/>
    <w:rsid w:val="00F11F72"/>
    <w:rsid w:val="00F12928"/>
    <w:rsid w:val="00F13538"/>
    <w:rsid w:val="00F17218"/>
    <w:rsid w:val="00F1732E"/>
    <w:rsid w:val="00F23889"/>
    <w:rsid w:val="00F2444F"/>
    <w:rsid w:val="00F30D00"/>
    <w:rsid w:val="00F31506"/>
    <w:rsid w:val="00F318FB"/>
    <w:rsid w:val="00F32081"/>
    <w:rsid w:val="00F32907"/>
    <w:rsid w:val="00F3329A"/>
    <w:rsid w:val="00F3366C"/>
    <w:rsid w:val="00F33BEC"/>
    <w:rsid w:val="00F33EE2"/>
    <w:rsid w:val="00F344C6"/>
    <w:rsid w:val="00F35C4B"/>
    <w:rsid w:val="00F378C5"/>
    <w:rsid w:val="00F37E48"/>
    <w:rsid w:val="00F41ABD"/>
    <w:rsid w:val="00F45E93"/>
    <w:rsid w:val="00F51EB1"/>
    <w:rsid w:val="00F53A33"/>
    <w:rsid w:val="00F543AF"/>
    <w:rsid w:val="00F56906"/>
    <w:rsid w:val="00F56C50"/>
    <w:rsid w:val="00F60A14"/>
    <w:rsid w:val="00F619DF"/>
    <w:rsid w:val="00F630C9"/>
    <w:rsid w:val="00F649F3"/>
    <w:rsid w:val="00F703E3"/>
    <w:rsid w:val="00F7055A"/>
    <w:rsid w:val="00F70672"/>
    <w:rsid w:val="00F708C3"/>
    <w:rsid w:val="00F70CB2"/>
    <w:rsid w:val="00F72011"/>
    <w:rsid w:val="00F72D9F"/>
    <w:rsid w:val="00F7572D"/>
    <w:rsid w:val="00F764F1"/>
    <w:rsid w:val="00F7695F"/>
    <w:rsid w:val="00F76D51"/>
    <w:rsid w:val="00F80FBC"/>
    <w:rsid w:val="00F81D35"/>
    <w:rsid w:val="00F83007"/>
    <w:rsid w:val="00F9202D"/>
    <w:rsid w:val="00F949C9"/>
    <w:rsid w:val="00F95262"/>
    <w:rsid w:val="00F97F91"/>
    <w:rsid w:val="00FA069B"/>
    <w:rsid w:val="00FA2291"/>
    <w:rsid w:val="00FA3C87"/>
    <w:rsid w:val="00FA4E37"/>
    <w:rsid w:val="00FA6FF6"/>
    <w:rsid w:val="00FA7BEC"/>
    <w:rsid w:val="00FB0349"/>
    <w:rsid w:val="00FB14C7"/>
    <w:rsid w:val="00FB1F3D"/>
    <w:rsid w:val="00FB361A"/>
    <w:rsid w:val="00FB7B7B"/>
    <w:rsid w:val="00FC0299"/>
    <w:rsid w:val="00FC0A8F"/>
    <w:rsid w:val="00FC1E85"/>
    <w:rsid w:val="00FC2319"/>
    <w:rsid w:val="00FC2EB9"/>
    <w:rsid w:val="00FC4295"/>
    <w:rsid w:val="00FC5AEA"/>
    <w:rsid w:val="00FC7A25"/>
    <w:rsid w:val="00FD0EE2"/>
    <w:rsid w:val="00FD2D21"/>
    <w:rsid w:val="00FD3087"/>
    <w:rsid w:val="00FD4BD9"/>
    <w:rsid w:val="00FD4D2A"/>
    <w:rsid w:val="00FD65A3"/>
    <w:rsid w:val="00FD6817"/>
    <w:rsid w:val="00FD6C75"/>
    <w:rsid w:val="00FE494A"/>
    <w:rsid w:val="00FF0F9F"/>
    <w:rsid w:val="00FF2D39"/>
    <w:rsid w:val="00FF359F"/>
    <w:rsid w:val="00FF3D2C"/>
    <w:rsid w:val="00FF3D6C"/>
    <w:rsid w:val="00FF5128"/>
    <w:rsid w:val="00FF5C25"/>
    <w:rsid w:val="00FF6186"/>
    <w:rsid w:val="017165B7"/>
    <w:rsid w:val="0180268D"/>
    <w:rsid w:val="01AF2C21"/>
    <w:rsid w:val="025370AD"/>
    <w:rsid w:val="02E6629B"/>
    <w:rsid w:val="031B2C7F"/>
    <w:rsid w:val="0341645D"/>
    <w:rsid w:val="03980C9F"/>
    <w:rsid w:val="03DD6186"/>
    <w:rsid w:val="03E75026"/>
    <w:rsid w:val="04CF6EEC"/>
    <w:rsid w:val="05103A0B"/>
    <w:rsid w:val="05485881"/>
    <w:rsid w:val="05BF33B5"/>
    <w:rsid w:val="06475B39"/>
    <w:rsid w:val="06C74076"/>
    <w:rsid w:val="06E958B7"/>
    <w:rsid w:val="0706745B"/>
    <w:rsid w:val="08265F32"/>
    <w:rsid w:val="084A3F14"/>
    <w:rsid w:val="086230FE"/>
    <w:rsid w:val="08AA7259"/>
    <w:rsid w:val="091837BC"/>
    <w:rsid w:val="0A231745"/>
    <w:rsid w:val="0A9E1234"/>
    <w:rsid w:val="0AA7731A"/>
    <w:rsid w:val="0AC37758"/>
    <w:rsid w:val="0B0264D2"/>
    <w:rsid w:val="0B0E30C9"/>
    <w:rsid w:val="0B1B65D7"/>
    <w:rsid w:val="0B2B537E"/>
    <w:rsid w:val="0B955598"/>
    <w:rsid w:val="0BBA0AF6"/>
    <w:rsid w:val="0BEC5846"/>
    <w:rsid w:val="0BFF2A12"/>
    <w:rsid w:val="0C084B3C"/>
    <w:rsid w:val="0C3D1EB8"/>
    <w:rsid w:val="0C6241B2"/>
    <w:rsid w:val="0C742CC6"/>
    <w:rsid w:val="0C7927C4"/>
    <w:rsid w:val="0CFD732C"/>
    <w:rsid w:val="0D166265"/>
    <w:rsid w:val="0D217DC7"/>
    <w:rsid w:val="0D244E26"/>
    <w:rsid w:val="0D2B4E23"/>
    <w:rsid w:val="0D4903E8"/>
    <w:rsid w:val="0DAB10A3"/>
    <w:rsid w:val="0DCB52A1"/>
    <w:rsid w:val="0DEC109E"/>
    <w:rsid w:val="0E0132C0"/>
    <w:rsid w:val="0E6F3E7F"/>
    <w:rsid w:val="0E745939"/>
    <w:rsid w:val="0E8044EC"/>
    <w:rsid w:val="0E876D2F"/>
    <w:rsid w:val="0EC82FD7"/>
    <w:rsid w:val="0EF425D6"/>
    <w:rsid w:val="0F0547E3"/>
    <w:rsid w:val="10181623"/>
    <w:rsid w:val="105C0433"/>
    <w:rsid w:val="107C2579"/>
    <w:rsid w:val="10F845FF"/>
    <w:rsid w:val="11196324"/>
    <w:rsid w:val="112C6057"/>
    <w:rsid w:val="119500A0"/>
    <w:rsid w:val="122F7967"/>
    <w:rsid w:val="12402E84"/>
    <w:rsid w:val="125E4C7B"/>
    <w:rsid w:val="12695089"/>
    <w:rsid w:val="12863E8D"/>
    <w:rsid w:val="12883761"/>
    <w:rsid w:val="12A820AD"/>
    <w:rsid w:val="12F9640D"/>
    <w:rsid w:val="14AE3227"/>
    <w:rsid w:val="14CD5DA3"/>
    <w:rsid w:val="1500314F"/>
    <w:rsid w:val="15721970"/>
    <w:rsid w:val="16082176"/>
    <w:rsid w:val="16210154"/>
    <w:rsid w:val="16D01498"/>
    <w:rsid w:val="172F68A1"/>
    <w:rsid w:val="175E2CE2"/>
    <w:rsid w:val="178D16D0"/>
    <w:rsid w:val="17966920"/>
    <w:rsid w:val="17D86D23"/>
    <w:rsid w:val="1830291B"/>
    <w:rsid w:val="187417C5"/>
    <w:rsid w:val="188669F5"/>
    <w:rsid w:val="18AF15FD"/>
    <w:rsid w:val="198C1092"/>
    <w:rsid w:val="19A84D57"/>
    <w:rsid w:val="19CA6206"/>
    <w:rsid w:val="1A2F05AD"/>
    <w:rsid w:val="1A4E675B"/>
    <w:rsid w:val="1AE5658C"/>
    <w:rsid w:val="1B1D4C62"/>
    <w:rsid w:val="1B5F527B"/>
    <w:rsid w:val="1B7B6D63"/>
    <w:rsid w:val="1B856040"/>
    <w:rsid w:val="1BBF797C"/>
    <w:rsid w:val="1C570602"/>
    <w:rsid w:val="1C602FB9"/>
    <w:rsid w:val="1C7952E5"/>
    <w:rsid w:val="1C865229"/>
    <w:rsid w:val="1CCB706C"/>
    <w:rsid w:val="1D691375"/>
    <w:rsid w:val="1D6A0633"/>
    <w:rsid w:val="1D6F4C43"/>
    <w:rsid w:val="1D724C59"/>
    <w:rsid w:val="1DDE4B7D"/>
    <w:rsid w:val="1DEE2CCA"/>
    <w:rsid w:val="1F3C5FFF"/>
    <w:rsid w:val="1FF266BE"/>
    <w:rsid w:val="20191E9C"/>
    <w:rsid w:val="201E3957"/>
    <w:rsid w:val="2037683E"/>
    <w:rsid w:val="20735A50"/>
    <w:rsid w:val="20CC6F0F"/>
    <w:rsid w:val="20E22BD6"/>
    <w:rsid w:val="20F57ADE"/>
    <w:rsid w:val="217952E8"/>
    <w:rsid w:val="21A61547"/>
    <w:rsid w:val="223E5BEA"/>
    <w:rsid w:val="22462CF1"/>
    <w:rsid w:val="225C0752"/>
    <w:rsid w:val="22C75BE0"/>
    <w:rsid w:val="22F23A25"/>
    <w:rsid w:val="23952182"/>
    <w:rsid w:val="23FC26F5"/>
    <w:rsid w:val="246E6DF4"/>
    <w:rsid w:val="24F240EB"/>
    <w:rsid w:val="253C2ABB"/>
    <w:rsid w:val="25590EC9"/>
    <w:rsid w:val="25F27417"/>
    <w:rsid w:val="25F7787F"/>
    <w:rsid w:val="26211AAB"/>
    <w:rsid w:val="26971D6D"/>
    <w:rsid w:val="26996894"/>
    <w:rsid w:val="26A26CEB"/>
    <w:rsid w:val="27AB7A4E"/>
    <w:rsid w:val="27B0758A"/>
    <w:rsid w:val="27F95E40"/>
    <w:rsid w:val="28C130D1"/>
    <w:rsid w:val="2900009D"/>
    <w:rsid w:val="291C5438"/>
    <w:rsid w:val="295D3061"/>
    <w:rsid w:val="29606D8E"/>
    <w:rsid w:val="296248B4"/>
    <w:rsid w:val="299D4A4C"/>
    <w:rsid w:val="29A812EF"/>
    <w:rsid w:val="2A1902C2"/>
    <w:rsid w:val="2A9C0C1B"/>
    <w:rsid w:val="2AA05578"/>
    <w:rsid w:val="2AA132C2"/>
    <w:rsid w:val="2B623D8D"/>
    <w:rsid w:val="2B67502E"/>
    <w:rsid w:val="2BEA026C"/>
    <w:rsid w:val="2C4B162F"/>
    <w:rsid w:val="2C64541C"/>
    <w:rsid w:val="2C7C5C8D"/>
    <w:rsid w:val="2C995D0F"/>
    <w:rsid w:val="2CB573F1"/>
    <w:rsid w:val="2D3E7816"/>
    <w:rsid w:val="2D774259"/>
    <w:rsid w:val="2DE735DA"/>
    <w:rsid w:val="2DEA30CA"/>
    <w:rsid w:val="2F29557C"/>
    <w:rsid w:val="2F631049"/>
    <w:rsid w:val="2F6C023B"/>
    <w:rsid w:val="2F7075FF"/>
    <w:rsid w:val="30131353"/>
    <w:rsid w:val="30293393"/>
    <w:rsid w:val="306204E7"/>
    <w:rsid w:val="30A6152A"/>
    <w:rsid w:val="30D974B7"/>
    <w:rsid w:val="30E96026"/>
    <w:rsid w:val="311F3E7F"/>
    <w:rsid w:val="31BC6CB6"/>
    <w:rsid w:val="32130E41"/>
    <w:rsid w:val="324C0DBC"/>
    <w:rsid w:val="325A51BE"/>
    <w:rsid w:val="3289567B"/>
    <w:rsid w:val="32917FB8"/>
    <w:rsid w:val="32A32E72"/>
    <w:rsid w:val="333663C1"/>
    <w:rsid w:val="33703A4F"/>
    <w:rsid w:val="337445C0"/>
    <w:rsid w:val="339C621D"/>
    <w:rsid w:val="33AB32FB"/>
    <w:rsid w:val="33D3159C"/>
    <w:rsid w:val="33D77C4D"/>
    <w:rsid w:val="33EA3E24"/>
    <w:rsid w:val="34284F5F"/>
    <w:rsid w:val="346848DB"/>
    <w:rsid w:val="34E31457"/>
    <w:rsid w:val="34F52A80"/>
    <w:rsid w:val="350158F4"/>
    <w:rsid w:val="354F3A99"/>
    <w:rsid w:val="357165DC"/>
    <w:rsid w:val="357B16F3"/>
    <w:rsid w:val="3582627B"/>
    <w:rsid w:val="35FE7713"/>
    <w:rsid w:val="36050FAB"/>
    <w:rsid w:val="364C66D0"/>
    <w:rsid w:val="367256CF"/>
    <w:rsid w:val="373B612C"/>
    <w:rsid w:val="375021F0"/>
    <w:rsid w:val="37AF03D6"/>
    <w:rsid w:val="37EE64F4"/>
    <w:rsid w:val="37FC4126"/>
    <w:rsid w:val="382E02B2"/>
    <w:rsid w:val="38550201"/>
    <w:rsid w:val="3872263A"/>
    <w:rsid w:val="39934616"/>
    <w:rsid w:val="39C66799"/>
    <w:rsid w:val="39D0586A"/>
    <w:rsid w:val="39DC7C3B"/>
    <w:rsid w:val="3A3173ED"/>
    <w:rsid w:val="3A4E69FC"/>
    <w:rsid w:val="3A7A3727"/>
    <w:rsid w:val="3ADC3D9A"/>
    <w:rsid w:val="3B076549"/>
    <w:rsid w:val="3B645DB3"/>
    <w:rsid w:val="3BD64D44"/>
    <w:rsid w:val="3C5B75D3"/>
    <w:rsid w:val="3C7823C8"/>
    <w:rsid w:val="3DC57BD0"/>
    <w:rsid w:val="3DCC4487"/>
    <w:rsid w:val="3DE10046"/>
    <w:rsid w:val="3E474521"/>
    <w:rsid w:val="3ECA0A21"/>
    <w:rsid w:val="3F1F079B"/>
    <w:rsid w:val="3F8D52CA"/>
    <w:rsid w:val="3FEB6322"/>
    <w:rsid w:val="40214F87"/>
    <w:rsid w:val="408E5B37"/>
    <w:rsid w:val="40C47A67"/>
    <w:rsid w:val="414D3E27"/>
    <w:rsid w:val="41525675"/>
    <w:rsid w:val="41540B2E"/>
    <w:rsid w:val="417A68F5"/>
    <w:rsid w:val="41B46B47"/>
    <w:rsid w:val="424B79E0"/>
    <w:rsid w:val="4252770E"/>
    <w:rsid w:val="42A70A2B"/>
    <w:rsid w:val="42DD037E"/>
    <w:rsid w:val="42F63800"/>
    <w:rsid w:val="4304767F"/>
    <w:rsid w:val="434963F7"/>
    <w:rsid w:val="439F612A"/>
    <w:rsid w:val="43C84B06"/>
    <w:rsid w:val="440B5E1C"/>
    <w:rsid w:val="441344E9"/>
    <w:rsid w:val="44756D0A"/>
    <w:rsid w:val="44842956"/>
    <w:rsid w:val="449E657A"/>
    <w:rsid w:val="44B922E9"/>
    <w:rsid w:val="454315E6"/>
    <w:rsid w:val="45835E86"/>
    <w:rsid w:val="459E05CA"/>
    <w:rsid w:val="45EF7078"/>
    <w:rsid w:val="46045E94"/>
    <w:rsid w:val="465E02D2"/>
    <w:rsid w:val="466979AB"/>
    <w:rsid w:val="46893028"/>
    <w:rsid w:val="471400CF"/>
    <w:rsid w:val="472F1E22"/>
    <w:rsid w:val="47944AB8"/>
    <w:rsid w:val="48403C0E"/>
    <w:rsid w:val="48BB76E5"/>
    <w:rsid w:val="48BF72F3"/>
    <w:rsid w:val="490E63A6"/>
    <w:rsid w:val="499C3073"/>
    <w:rsid w:val="499D4ACB"/>
    <w:rsid w:val="49CC7DFC"/>
    <w:rsid w:val="49EC0EA9"/>
    <w:rsid w:val="4A1C7E79"/>
    <w:rsid w:val="4AE72A13"/>
    <w:rsid w:val="4B921AE2"/>
    <w:rsid w:val="4C765DFD"/>
    <w:rsid w:val="4CBA4AF2"/>
    <w:rsid w:val="4CEB320D"/>
    <w:rsid w:val="4D0647CF"/>
    <w:rsid w:val="4D3F6B37"/>
    <w:rsid w:val="4D9F7BB9"/>
    <w:rsid w:val="4E2F6BAB"/>
    <w:rsid w:val="4E822997"/>
    <w:rsid w:val="4E9133C2"/>
    <w:rsid w:val="4ED20DFA"/>
    <w:rsid w:val="4F0F5DA2"/>
    <w:rsid w:val="4F397E6D"/>
    <w:rsid w:val="4F3F21ED"/>
    <w:rsid w:val="4F675ED1"/>
    <w:rsid w:val="4F8545A9"/>
    <w:rsid w:val="4FA669F9"/>
    <w:rsid w:val="50180815"/>
    <w:rsid w:val="50323F2E"/>
    <w:rsid w:val="504C2BE7"/>
    <w:rsid w:val="50C23A7E"/>
    <w:rsid w:val="50CD5CCE"/>
    <w:rsid w:val="50D61560"/>
    <w:rsid w:val="510C4F82"/>
    <w:rsid w:val="51295B34"/>
    <w:rsid w:val="51825669"/>
    <w:rsid w:val="51B50E5A"/>
    <w:rsid w:val="51F67AC6"/>
    <w:rsid w:val="523E560F"/>
    <w:rsid w:val="52534714"/>
    <w:rsid w:val="526C1FF2"/>
    <w:rsid w:val="529169C4"/>
    <w:rsid w:val="52EA12F3"/>
    <w:rsid w:val="5322748C"/>
    <w:rsid w:val="532A5B93"/>
    <w:rsid w:val="53360094"/>
    <w:rsid w:val="53670991"/>
    <w:rsid w:val="53810440"/>
    <w:rsid w:val="53EE01F5"/>
    <w:rsid w:val="54624EB9"/>
    <w:rsid w:val="547C2BFD"/>
    <w:rsid w:val="54D812C7"/>
    <w:rsid w:val="554830C1"/>
    <w:rsid w:val="56300C76"/>
    <w:rsid w:val="5641748B"/>
    <w:rsid w:val="56424FA2"/>
    <w:rsid w:val="56B4262E"/>
    <w:rsid w:val="573963A5"/>
    <w:rsid w:val="579C59EC"/>
    <w:rsid w:val="5807041D"/>
    <w:rsid w:val="583F79D3"/>
    <w:rsid w:val="585B234B"/>
    <w:rsid w:val="58691989"/>
    <w:rsid w:val="58C048EF"/>
    <w:rsid w:val="58C6010C"/>
    <w:rsid w:val="58F960F8"/>
    <w:rsid w:val="59012EF2"/>
    <w:rsid w:val="59345076"/>
    <w:rsid w:val="594F7761"/>
    <w:rsid w:val="59672964"/>
    <w:rsid w:val="59900C4D"/>
    <w:rsid w:val="59C935F6"/>
    <w:rsid w:val="5A251A57"/>
    <w:rsid w:val="5A947382"/>
    <w:rsid w:val="5ABC477B"/>
    <w:rsid w:val="5AC5330B"/>
    <w:rsid w:val="5AD47530"/>
    <w:rsid w:val="5B70610D"/>
    <w:rsid w:val="5C1E1084"/>
    <w:rsid w:val="5C427AAA"/>
    <w:rsid w:val="5C775650"/>
    <w:rsid w:val="5C974AF9"/>
    <w:rsid w:val="5CF3349A"/>
    <w:rsid w:val="5CF8285E"/>
    <w:rsid w:val="5CFF599B"/>
    <w:rsid w:val="5D2E44D2"/>
    <w:rsid w:val="5D6F64C5"/>
    <w:rsid w:val="5DE706D3"/>
    <w:rsid w:val="5E4044BD"/>
    <w:rsid w:val="5E6A32E8"/>
    <w:rsid w:val="5ED81A2D"/>
    <w:rsid w:val="5F5A335C"/>
    <w:rsid w:val="601B5879"/>
    <w:rsid w:val="605A3984"/>
    <w:rsid w:val="60D40EEC"/>
    <w:rsid w:val="60F035C2"/>
    <w:rsid w:val="610267D6"/>
    <w:rsid w:val="616C0C8E"/>
    <w:rsid w:val="61AB07CC"/>
    <w:rsid w:val="62145A44"/>
    <w:rsid w:val="624F4CCE"/>
    <w:rsid w:val="626C4E3A"/>
    <w:rsid w:val="62774225"/>
    <w:rsid w:val="62B53CBA"/>
    <w:rsid w:val="63161C90"/>
    <w:rsid w:val="63584057"/>
    <w:rsid w:val="63B53257"/>
    <w:rsid w:val="63DD2403"/>
    <w:rsid w:val="63E45615"/>
    <w:rsid w:val="641C6E32"/>
    <w:rsid w:val="642E3C33"/>
    <w:rsid w:val="64542A70"/>
    <w:rsid w:val="646474F6"/>
    <w:rsid w:val="652A37D1"/>
    <w:rsid w:val="65C111B7"/>
    <w:rsid w:val="66131908"/>
    <w:rsid w:val="663C37BC"/>
    <w:rsid w:val="66CB6466"/>
    <w:rsid w:val="66E03A9F"/>
    <w:rsid w:val="66F57FEB"/>
    <w:rsid w:val="67445ADA"/>
    <w:rsid w:val="67D15122"/>
    <w:rsid w:val="68414DE4"/>
    <w:rsid w:val="68761B8F"/>
    <w:rsid w:val="693602C7"/>
    <w:rsid w:val="693E20EC"/>
    <w:rsid w:val="69585B16"/>
    <w:rsid w:val="69AD4D95"/>
    <w:rsid w:val="69E60D0A"/>
    <w:rsid w:val="6A315ABB"/>
    <w:rsid w:val="6A87598F"/>
    <w:rsid w:val="6A9A513C"/>
    <w:rsid w:val="6AAB0F10"/>
    <w:rsid w:val="6AED777A"/>
    <w:rsid w:val="6B1F2406"/>
    <w:rsid w:val="6B302BB3"/>
    <w:rsid w:val="6B680BAF"/>
    <w:rsid w:val="6B9B2799"/>
    <w:rsid w:val="6BA73DCD"/>
    <w:rsid w:val="6BDB5825"/>
    <w:rsid w:val="6C2B4C9F"/>
    <w:rsid w:val="6C425E21"/>
    <w:rsid w:val="6C5C5C5B"/>
    <w:rsid w:val="6C717289"/>
    <w:rsid w:val="6D505D9E"/>
    <w:rsid w:val="6DC522E8"/>
    <w:rsid w:val="6E4C64BB"/>
    <w:rsid w:val="6EAE74F5"/>
    <w:rsid w:val="6EC238BC"/>
    <w:rsid w:val="6EF966EE"/>
    <w:rsid w:val="6F0B6C96"/>
    <w:rsid w:val="6F2A019B"/>
    <w:rsid w:val="6F6A27B8"/>
    <w:rsid w:val="6FE32681"/>
    <w:rsid w:val="701F3363"/>
    <w:rsid w:val="703849D5"/>
    <w:rsid w:val="70480FAF"/>
    <w:rsid w:val="70626515"/>
    <w:rsid w:val="70877D29"/>
    <w:rsid w:val="71091B6B"/>
    <w:rsid w:val="711712EF"/>
    <w:rsid w:val="71900E5F"/>
    <w:rsid w:val="71DE7E1D"/>
    <w:rsid w:val="730E64E0"/>
    <w:rsid w:val="737C78ED"/>
    <w:rsid w:val="73E159A2"/>
    <w:rsid w:val="742F60FC"/>
    <w:rsid w:val="74924E27"/>
    <w:rsid w:val="749B0247"/>
    <w:rsid w:val="74B51309"/>
    <w:rsid w:val="74B57A97"/>
    <w:rsid w:val="759E7FEF"/>
    <w:rsid w:val="75AB7FC4"/>
    <w:rsid w:val="75BA021D"/>
    <w:rsid w:val="76257065"/>
    <w:rsid w:val="766F01AC"/>
    <w:rsid w:val="76B31878"/>
    <w:rsid w:val="76E067DC"/>
    <w:rsid w:val="77534E09"/>
    <w:rsid w:val="779C6EAE"/>
    <w:rsid w:val="77BC014E"/>
    <w:rsid w:val="77DA2E34"/>
    <w:rsid w:val="780D7AF1"/>
    <w:rsid w:val="781C33ED"/>
    <w:rsid w:val="7833503D"/>
    <w:rsid w:val="786170B2"/>
    <w:rsid w:val="787F1108"/>
    <w:rsid w:val="78986F77"/>
    <w:rsid w:val="78D61108"/>
    <w:rsid w:val="793439F5"/>
    <w:rsid w:val="794A5D98"/>
    <w:rsid w:val="7950774B"/>
    <w:rsid w:val="796E3D99"/>
    <w:rsid w:val="79BD5174"/>
    <w:rsid w:val="79EE2BC7"/>
    <w:rsid w:val="7A51580B"/>
    <w:rsid w:val="7A562872"/>
    <w:rsid w:val="7A5E7D4D"/>
    <w:rsid w:val="7AB160CE"/>
    <w:rsid w:val="7AB7E244"/>
    <w:rsid w:val="7AEE7323"/>
    <w:rsid w:val="7AF81F4F"/>
    <w:rsid w:val="7B8D7C88"/>
    <w:rsid w:val="7C0E7550"/>
    <w:rsid w:val="7C252C88"/>
    <w:rsid w:val="7C453178"/>
    <w:rsid w:val="7C7123FD"/>
    <w:rsid w:val="7C743857"/>
    <w:rsid w:val="7C870086"/>
    <w:rsid w:val="7C9F3CAC"/>
    <w:rsid w:val="7CA53A11"/>
    <w:rsid w:val="7CE22FC4"/>
    <w:rsid w:val="7CF809B2"/>
    <w:rsid w:val="7CFE0DF7"/>
    <w:rsid w:val="7D007C96"/>
    <w:rsid w:val="7D083FA0"/>
    <w:rsid w:val="7DBB459D"/>
    <w:rsid w:val="7E065567"/>
    <w:rsid w:val="7E484108"/>
    <w:rsid w:val="7EA47CF8"/>
    <w:rsid w:val="7ECE2AEB"/>
    <w:rsid w:val="7ECE3A16"/>
    <w:rsid w:val="7ED3126B"/>
    <w:rsid w:val="7FDC1E3F"/>
    <w:rsid w:val="A9EDAAF9"/>
    <w:rsid w:val="FBBE96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100"/>
    <w:qFormat/>
    <w:uiPriority w:val="0"/>
    <w:pPr>
      <w:keepNext/>
      <w:keepLines/>
      <w:spacing w:before="260" w:after="260" w:line="415" w:lineRule="auto"/>
      <w:outlineLvl w:val="2"/>
    </w:pPr>
    <w:rPr>
      <w:b/>
      <w:bCs/>
      <w:sz w:val="32"/>
      <w:szCs w:val="32"/>
    </w:rPr>
  </w:style>
  <w:style w:type="paragraph" w:styleId="5">
    <w:name w:val="heading 4"/>
    <w:basedOn w:val="1"/>
    <w:next w:val="1"/>
    <w:link w:val="62"/>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92"/>
    <w:qFormat/>
    <w:uiPriority w:val="0"/>
    <w:pPr>
      <w:keepNext/>
      <w:keepLines/>
      <w:spacing w:before="280" w:after="290" w:line="372" w:lineRule="auto"/>
      <w:outlineLvl w:val="4"/>
    </w:pPr>
    <w:rPr>
      <w:b/>
      <w:bCs/>
      <w:sz w:val="28"/>
      <w:szCs w:val="28"/>
    </w:rPr>
  </w:style>
  <w:style w:type="paragraph" w:styleId="7">
    <w:name w:val="heading 6"/>
    <w:basedOn w:val="1"/>
    <w:next w:val="1"/>
    <w:link w:val="9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58"/>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9"/>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10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Normal Indent"/>
    <w:basedOn w:val="1"/>
    <w:link w:val="91"/>
    <w:qFormat/>
    <w:uiPriority w:val="0"/>
    <w:pPr>
      <w:ind w:firstLine="420" w:firstLineChars="200"/>
    </w:pPr>
  </w:style>
  <w:style w:type="paragraph" w:styleId="13">
    <w:name w:val="caption"/>
    <w:basedOn w:val="1"/>
    <w:next w:val="1"/>
    <w:qFormat/>
    <w:uiPriority w:val="0"/>
    <w:rPr>
      <w:rFonts w:ascii="Cambria" w:hAnsi="Cambria" w:eastAsia="黑体"/>
      <w:sz w:val="20"/>
      <w:szCs w:val="20"/>
    </w:rPr>
  </w:style>
  <w:style w:type="paragraph" w:styleId="14">
    <w:name w:val="List Bullet"/>
    <w:basedOn w:val="1"/>
    <w:qFormat/>
    <w:uiPriority w:val="0"/>
    <w:pPr>
      <w:tabs>
        <w:tab w:val="left" w:pos="845"/>
      </w:tabs>
      <w:spacing w:before="120" w:after="120" w:line="360" w:lineRule="auto"/>
      <w:ind w:left="845" w:hanging="425"/>
    </w:pPr>
    <w:rPr>
      <w:szCs w:val="20"/>
    </w:rPr>
  </w:style>
  <w:style w:type="paragraph" w:styleId="15">
    <w:name w:val="Document Map"/>
    <w:basedOn w:val="1"/>
    <w:link w:val="76"/>
    <w:qFormat/>
    <w:uiPriority w:val="0"/>
    <w:pPr>
      <w:shd w:val="clear" w:color="auto" w:fill="000080"/>
    </w:pPr>
  </w:style>
  <w:style w:type="paragraph" w:styleId="16">
    <w:name w:val="annotation text"/>
    <w:basedOn w:val="1"/>
    <w:link w:val="71"/>
    <w:qFormat/>
    <w:uiPriority w:val="0"/>
    <w:pPr>
      <w:jc w:val="left"/>
    </w:pPr>
  </w:style>
  <w:style w:type="paragraph" w:styleId="17">
    <w:name w:val="Body Text 3"/>
    <w:basedOn w:val="1"/>
    <w:qFormat/>
    <w:uiPriority w:val="0"/>
    <w:rPr>
      <w:rFonts w:ascii="宋体"/>
      <w:sz w:val="24"/>
      <w:szCs w:val="20"/>
    </w:rPr>
  </w:style>
  <w:style w:type="paragraph" w:styleId="18">
    <w:name w:val="Body Text"/>
    <w:basedOn w:val="1"/>
    <w:link w:val="90"/>
    <w:qFormat/>
    <w:uiPriority w:val="0"/>
    <w:pPr>
      <w:spacing w:after="120"/>
    </w:pPr>
  </w:style>
  <w:style w:type="paragraph" w:styleId="19">
    <w:name w:val="Body Text Indent"/>
    <w:basedOn w:val="1"/>
    <w:qFormat/>
    <w:uiPriority w:val="0"/>
    <w:pPr>
      <w:spacing w:after="120"/>
      <w:ind w:left="420" w:leftChars="200"/>
    </w:pPr>
  </w:style>
  <w:style w:type="paragraph" w:styleId="20">
    <w:name w:val="Block Text"/>
    <w:basedOn w:val="1"/>
    <w:qFormat/>
    <w:uiPriority w:val="0"/>
    <w:pPr>
      <w:adjustRightInd w:val="0"/>
      <w:ind w:left="420" w:right="33"/>
      <w:jc w:val="left"/>
    </w:pPr>
    <w:rPr>
      <w:kern w:val="0"/>
      <w:sz w:val="24"/>
      <w:szCs w:val="20"/>
    </w:r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420"/>
      <w:jc w:val="left"/>
    </w:pPr>
    <w:rPr>
      <w:i/>
      <w:iCs/>
      <w:sz w:val="20"/>
      <w:szCs w:val="20"/>
    </w:rPr>
  </w:style>
  <w:style w:type="paragraph" w:styleId="24">
    <w:name w:val="Plain Text"/>
    <w:basedOn w:val="1"/>
    <w:link w:val="97"/>
    <w:qFormat/>
    <w:uiPriority w:val="0"/>
    <w:rPr>
      <w:rFonts w:ascii="Courier New"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spacing w:before="120" w:after="120"/>
      <w:jc w:val="left"/>
    </w:pPr>
    <w:rPr>
      <w:b/>
      <w:bCs/>
      <w:caps/>
      <w:sz w:val="20"/>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link w:val="82"/>
    <w:qFormat/>
    <w:uiPriority w:val="0"/>
    <w:pPr>
      <w:spacing w:before="240" w:after="60" w:line="312" w:lineRule="auto"/>
      <w:jc w:val="center"/>
      <w:outlineLvl w:val="1"/>
    </w:pPr>
    <w:rPr>
      <w:rFonts w:ascii="Arial" w:hAnsi="Arial" w:eastAsia="黑体"/>
      <w:b/>
      <w:bCs/>
      <w:sz w:val="32"/>
      <w:szCs w:val="32"/>
    </w:rPr>
  </w:style>
  <w:style w:type="paragraph" w:styleId="34">
    <w:name w:val="footnote text"/>
    <w:basedOn w:val="1"/>
    <w:qFormat/>
    <w:uiPriority w:val="0"/>
    <w:rPr>
      <w:sz w:val="20"/>
      <w:szCs w:val="20"/>
    </w:rPr>
  </w:style>
  <w:style w:type="paragraph" w:styleId="35">
    <w:name w:val="toc 6"/>
    <w:basedOn w:val="1"/>
    <w:next w:val="1"/>
    <w:qFormat/>
    <w:uiPriority w:val="0"/>
    <w:pPr>
      <w:ind w:left="1050"/>
      <w:jc w:val="left"/>
    </w:pPr>
    <w:rPr>
      <w:sz w:val="18"/>
      <w:szCs w:val="18"/>
    </w:rPr>
  </w:style>
  <w:style w:type="paragraph" w:styleId="36">
    <w:name w:val="Body Text Indent 3"/>
    <w:basedOn w:val="1"/>
    <w:qFormat/>
    <w:uiPriority w:val="0"/>
    <w:pPr>
      <w:spacing w:after="120"/>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0"/>
    <w:pPr>
      <w:ind w:left="210"/>
      <w:jc w:val="left"/>
    </w:pPr>
    <w:rPr>
      <w:smallCaps/>
      <w:sz w:val="20"/>
      <w:szCs w:val="20"/>
    </w:rPr>
  </w:style>
  <w:style w:type="paragraph" w:styleId="39">
    <w:name w:val="toc 9"/>
    <w:basedOn w:val="1"/>
    <w:next w:val="1"/>
    <w:qFormat/>
    <w:uiPriority w:val="0"/>
    <w:pPr>
      <w:ind w:left="1680"/>
      <w:jc w:val="left"/>
    </w:pPr>
    <w:rPr>
      <w:sz w:val="18"/>
      <w:szCs w:val="18"/>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semiHidden/>
    <w:qFormat/>
    <w:uiPriority w:val="0"/>
    <w:pPr>
      <w:spacing w:line="480" w:lineRule="auto"/>
      <w:jc w:val="center"/>
    </w:pPr>
    <w:rPr>
      <w:sz w:val="32"/>
    </w:rPr>
  </w:style>
  <w:style w:type="paragraph" w:styleId="43">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qFormat/>
    <w:uiPriority w:val="0"/>
    <w:rPr>
      <w:b/>
      <w:bCs/>
    </w:r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bCs/>
    </w:rPr>
  </w:style>
  <w:style w:type="character" w:styleId="49">
    <w:name w:val="page number"/>
    <w:basedOn w:val="47"/>
    <w:qFormat/>
    <w:uiPriority w:val="0"/>
  </w:style>
  <w:style w:type="character" w:styleId="50">
    <w:name w:val="FollowedHyperlink"/>
    <w:qFormat/>
    <w:uiPriority w:val="0"/>
    <w:rPr>
      <w:color w:val="000000"/>
      <w:u w:val="none"/>
    </w:rPr>
  </w:style>
  <w:style w:type="character" w:styleId="51">
    <w:name w:val="Emphasis"/>
    <w:qFormat/>
    <w:uiPriority w:val="0"/>
    <w:rPr>
      <w:i/>
      <w:iCs/>
    </w:rPr>
  </w:style>
  <w:style w:type="character" w:styleId="52">
    <w:name w:val="Hyperlink"/>
    <w:qFormat/>
    <w:uiPriority w:val="0"/>
    <w:rPr>
      <w:color w:val="000000"/>
      <w:u w:val="none"/>
    </w:rPr>
  </w:style>
  <w:style w:type="character" w:styleId="53">
    <w:name w:val="annotation reference"/>
    <w:qFormat/>
    <w:uiPriority w:val="0"/>
    <w:rPr>
      <w:sz w:val="21"/>
      <w:szCs w:val="21"/>
    </w:rPr>
  </w:style>
  <w:style w:type="character" w:styleId="54">
    <w:name w:val="footnote reference"/>
    <w:qFormat/>
    <w:uiPriority w:val="0"/>
    <w:rPr>
      <w:vertAlign w:val="superscript"/>
    </w:rPr>
  </w:style>
  <w:style w:type="paragraph" w:customStyle="1" w:styleId="55">
    <w:name w:val="BodyText1I2"/>
    <w:qFormat/>
    <w:uiPriority w:val="0"/>
    <w:pPr>
      <w:widowControl/>
      <w:spacing w:line="360" w:lineRule="auto"/>
      <w:ind w:left="420" w:firstLine="420" w:firstLineChars="200"/>
      <w:jc w:val="both"/>
      <w:textAlignment w:val="baseline"/>
    </w:pPr>
    <w:rPr>
      <w:rFonts w:ascii="Times New Roman" w:hAnsi="Times New Roman" w:eastAsia="宋体" w:cs="Times New Roman"/>
      <w:color w:val="000000"/>
      <w:kern w:val="2"/>
      <w:sz w:val="24"/>
      <w:szCs w:val="32"/>
      <w:lang w:val="en-US" w:eastAsia="zh-CN" w:bidi="ar-SA"/>
    </w:rPr>
  </w:style>
  <w:style w:type="character" w:customStyle="1" w:styleId="56">
    <w:name w:val="textcontents"/>
    <w:qFormat/>
    <w:uiPriority w:val="0"/>
    <w:rPr>
      <w:rFonts w:cs="Times New Roman"/>
    </w:rPr>
  </w:style>
  <w:style w:type="character" w:customStyle="1" w:styleId="57">
    <w:name w:val="批注文字 Char Char"/>
    <w:qFormat/>
    <w:uiPriority w:val="0"/>
    <w:rPr>
      <w:rFonts w:ascii="宋体" w:hAnsi="Times New Roman" w:eastAsia="宋体" w:cs="Times New Roman"/>
      <w:sz w:val="28"/>
      <w:szCs w:val="20"/>
    </w:rPr>
  </w:style>
  <w:style w:type="character" w:customStyle="1" w:styleId="58">
    <w:name w:val="标题 7 Char"/>
    <w:link w:val="8"/>
    <w:qFormat/>
    <w:uiPriority w:val="0"/>
    <w:rPr>
      <w:rFonts w:eastAsia="宋体"/>
      <w:b/>
      <w:bCs/>
      <w:sz w:val="24"/>
      <w:szCs w:val="24"/>
      <w:lang w:val="en-US" w:eastAsia="zh-CN" w:bidi="ar-SA"/>
    </w:rPr>
  </w:style>
  <w:style w:type="character" w:customStyle="1" w:styleId="59">
    <w:name w:val="Char Char"/>
    <w:qFormat/>
    <w:uiPriority w:val="0"/>
    <w:rPr>
      <w:rFonts w:ascii="Arial" w:hAnsi="Arial" w:eastAsia="黑体"/>
      <w:b/>
      <w:bCs/>
      <w:kern w:val="2"/>
      <w:sz w:val="32"/>
      <w:szCs w:val="32"/>
      <w:lang w:val="en-US" w:eastAsia="zh-CN" w:bidi="ar-SA"/>
    </w:rPr>
  </w:style>
  <w:style w:type="character" w:customStyle="1" w:styleId="60">
    <w:name w:val="页脚 Char Char"/>
    <w:qFormat/>
    <w:uiPriority w:val="0"/>
    <w:rPr>
      <w:rFonts w:eastAsia="宋体"/>
      <w:kern w:val="2"/>
      <w:sz w:val="18"/>
      <w:szCs w:val="18"/>
      <w:lang w:val="en-US" w:eastAsia="zh-CN" w:bidi="ar-SA"/>
    </w:rPr>
  </w:style>
  <w:style w:type="character" w:customStyle="1" w:styleId="61">
    <w:name w:val="Char Char19"/>
    <w:qFormat/>
    <w:uiPriority w:val="0"/>
    <w:rPr>
      <w:rFonts w:ascii="黑体" w:hAnsi="宋体" w:eastAsia="黑体"/>
      <w:sz w:val="52"/>
      <w:lang w:val="en-US" w:eastAsia="zh-CN" w:bidi="ar-SA"/>
    </w:rPr>
  </w:style>
  <w:style w:type="character" w:customStyle="1" w:styleId="62">
    <w:name w:val="标题 4 Char1"/>
    <w:link w:val="5"/>
    <w:qFormat/>
    <w:uiPriority w:val="0"/>
    <w:rPr>
      <w:rFonts w:ascii="Arial" w:hAnsi="Arial" w:eastAsia="黑体"/>
      <w:b/>
      <w:bCs/>
      <w:kern w:val="2"/>
      <w:sz w:val="28"/>
      <w:szCs w:val="28"/>
      <w:lang w:val="en-US" w:eastAsia="zh-CN" w:bidi="ar-SA"/>
    </w:rPr>
  </w:style>
  <w:style w:type="character" w:customStyle="1" w:styleId="63">
    <w:name w:val="浅色底纹 - 强调文字颜色 2 Char"/>
    <w:link w:val="64"/>
    <w:qFormat/>
    <w:uiPriority w:val="0"/>
    <w:rPr>
      <w:b/>
      <w:bCs/>
      <w:i/>
      <w:iCs/>
      <w:color w:val="4F81BD"/>
      <w:kern w:val="2"/>
      <w:sz w:val="21"/>
      <w:szCs w:val="22"/>
      <w:lang w:bidi="ar-SA"/>
    </w:rPr>
  </w:style>
  <w:style w:type="paragraph" w:customStyle="1" w:styleId="64">
    <w:name w:val="浅色底纹 - 强调文字颜色 21"/>
    <w:basedOn w:val="1"/>
    <w:next w:val="1"/>
    <w:link w:val="63"/>
    <w:qFormat/>
    <w:uiPriority w:val="0"/>
    <w:pPr>
      <w:pBdr>
        <w:bottom w:val="single" w:color="4F81BD" w:sz="4" w:space="4"/>
      </w:pBdr>
      <w:spacing w:before="200" w:after="280"/>
      <w:ind w:left="936" w:right="936"/>
    </w:pPr>
    <w:rPr>
      <w:b/>
      <w:bCs/>
      <w:i/>
      <w:iCs/>
      <w:color w:val="4F81BD"/>
      <w:szCs w:val="22"/>
    </w:rPr>
  </w:style>
  <w:style w:type="character" w:customStyle="1" w:styleId="65">
    <w:name w:val="标题 2 Char"/>
    <w:link w:val="3"/>
    <w:qFormat/>
    <w:uiPriority w:val="0"/>
    <w:rPr>
      <w:rFonts w:ascii="Arial" w:hAnsi="Arial" w:eastAsia="黑体"/>
      <w:b/>
      <w:bCs/>
      <w:kern w:val="2"/>
      <w:sz w:val="32"/>
      <w:szCs w:val="32"/>
      <w:lang w:val="en-US" w:eastAsia="zh-CN" w:bidi="ar-SA"/>
    </w:rPr>
  </w:style>
  <w:style w:type="character" w:customStyle="1" w:styleId="66">
    <w:name w:val="日期 Char1"/>
    <w:qFormat/>
    <w:uiPriority w:val="0"/>
    <w:rPr>
      <w:kern w:val="2"/>
      <w:sz w:val="21"/>
      <w:szCs w:val="22"/>
    </w:rPr>
  </w:style>
  <w:style w:type="character" w:customStyle="1" w:styleId="67">
    <w:name w:val="彩色网格 - 强调文字颜色 1 Char"/>
    <w:link w:val="68"/>
    <w:qFormat/>
    <w:uiPriority w:val="0"/>
    <w:rPr>
      <w:i/>
      <w:iCs/>
      <w:color w:val="000000"/>
      <w:kern w:val="2"/>
      <w:sz w:val="21"/>
      <w:szCs w:val="22"/>
      <w:lang w:bidi="ar-SA"/>
    </w:rPr>
  </w:style>
  <w:style w:type="paragraph" w:customStyle="1" w:styleId="68">
    <w:name w:val="彩色网格 - 强调文字颜色 11"/>
    <w:basedOn w:val="1"/>
    <w:next w:val="1"/>
    <w:link w:val="67"/>
    <w:qFormat/>
    <w:uiPriority w:val="0"/>
    <w:rPr>
      <w:i/>
      <w:iCs/>
      <w:color w:val="000000"/>
      <w:szCs w:val="22"/>
    </w:rPr>
  </w:style>
  <w:style w:type="character" w:customStyle="1" w:styleId="69">
    <w:name w:val="标题5 Char Char"/>
    <w:link w:val="70"/>
    <w:qFormat/>
    <w:uiPriority w:val="0"/>
    <w:rPr>
      <w:rFonts w:ascii="Arial" w:hAnsi="Arial"/>
      <w:b/>
      <w:bCs/>
      <w:sz w:val="24"/>
      <w:szCs w:val="32"/>
      <w:lang w:bidi="ar-SA"/>
    </w:rPr>
  </w:style>
  <w:style w:type="paragraph" w:customStyle="1" w:styleId="70">
    <w:name w:val="标题5"/>
    <w:basedOn w:val="4"/>
    <w:link w:val="69"/>
    <w:qFormat/>
    <w:uiPriority w:val="0"/>
    <w:pPr>
      <w:spacing w:line="413" w:lineRule="auto"/>
    </w:pPr>
    <w:rPr>
      <w:rFonts w:ascii="Arial" w:hAnsi="Arial"/>
      <w:kern w:val="0"/>
      <w:sz w:val="24"/>
    </w:rPr>
  </w:style>
  <w:style w:type="character" w:customStyle="1" w:styleId="71">
    <w:name w:val="批注文字 Char"/>
    <w:link w:val="16"/>
    <w:qFormat/>
    <w:uiPriority w:val="0"/>
    <w:rPr>
      <w:rFonts w:eastAsia="宋体"/>
      <w:kern w:val="2"/>
      <w:sz w:val="21"/>
      <w:szCs w:val="24"/>
      <w:lang w:val="en-US" w:eastAsia="zh-CN" w:bidi="ar-SA"/>
    </w:rPr>
  </w:style>
  <w:style w:type="character" w:customStyle="1" w:styleId="72">
    <w:name w:val="标题4 Char Char"/>
    <w:link w:val="73"/>
    <w:qFormat/>
    <w:uiPriority w:val="0"/>
    <w:rPr>
      <w:rFonts w:ascii="Arial" w:hAnsi="Arial"/>
      <w:b/>
      <w:bCs/>
      <w:sz w:val="24"/>
      <w:szCs w:val="32"/>
      <w:lang w:bidi="ar-SA"/>
    </w:rPr>
  </w:style>
  <w:style w:type="paragraph" w:customStyle="1" w:styleId="73">
    <w:name w:val="标题4"/>
    <w:basedOn w:val="3"/>
    <w:next w:val="21"/>
    <w:link w:val="72"/>
    <w:qFormat/>
    <w:uiPriority w:val="0"/>
    <w:pPr>
      <w:spacing w:line="413" w:lineRule="auto"/>
    </w:pPr>
    <w:rPr>
      <w:rFonts w:eastAsia="宋体"/>
      <w:kern w:val="0"/>
      <w:sz w:val="24"/>
    </w:rPr>
  </w:style>
  <w:style w:type="character" w:customStyle="1" w:styleId="74">
    <w:name w:val="Para head"/>
    <w:qFormat/>
    <w:uiPriority w:val="0"/>
    <w:rPr>
      <w:rFonts w:ascii="Arial" w:hAnsi="Arial" w:eastAsia="Times New Roman"/>
      <w:sz w:val="20"/>
    </w:rPr>
  </w:style>
  <w:style w:type="character" w:customStyle="1" w:styleId="75">
    <w:name w:val="明显强调1"/>
    <w:qFormat/>
    <w:uiPriority w:val="0"/>
    <w:rPr>
      <w:b/>
      <w:bCs/>
      <w:i/>
      <w:iCs/>
      <w:color w:val="4F81BD"/>
    </w:rPr>
  </w:style>
  <w:style w:type="character" w:customStyle="1" w:styleId="76">
    <w:name w:val="文档结构图 Char"/>
    <w:link w:val="15"/>
    <w:qFormat/>
    <w:uiPriority w:val="0"/>
    <w:rPr>
      <w:rFonts w:eastAsia="宋体"/>
      <w:kern w:val="2"/>
      <w:sz w:val="21"/>
      <w:szCs w:val="24"/>
      <w:lang w:val="en-US" w:eastAsia="zh-CN" w:bidi="ar-SA"/>
    </w:rPr>
  </w:style>
  <w:style w:type="character" w:customStyle="1" w:styleId="77">
    <w:name w:val="Char Char9"/>
    <w:qFormat/>
    <w:uiPriority w:val="0"/>
    <w:rPr>
      <w:kern w:val="2"/>
      <w:sz w:val="21"/>
      <w:szCs w:val="22"/>
    </w:rPr>
  </w:style>
  <w:style w:type="character" w:customStyle="1" w:styleId="78">
    <w:name w:val="标题 1 Char"/>
    <w:link w:val="2"/>
    <w:qFormat/>
    <w:uiPriority w:val="0"/>
    <w:rPr>
      <w:rFonts w:eastAsia="宋体"/>
      <w:b/>
      <w:bCs/>
      <w:kern w:val="44"/>
      <w:sz w:val="44"/>
      <w:szCs w:val="44"/>
      <w:lang w:val="en-US" w:eastAsia="zh-CN" w:bidi="ar-SA"/>
    </w:rPr>
  </w:style>
  <w:style w:type="character" w:customStyle="1" w:styleId="79">
    <w:name w:val="正文文本 Char1"/>
    <w:qFormat/>
    <w:uiPriority w:val="0"/>
    <w:rPr>
      <w:kern w:val="2"/>
      <w:sz w:val="21"/>
      <w:szCs w:val="22"/>
    </w:rPr>
  </w:style>
  <w:style w:type="character" w:customStyle="1" w:styleId="80">
    <w:name w:val="页眉 Char"/>
    <w:link w:val="30"/>
    <w:qFormat/>
    <w:uiPriority w:val="0"/>
    <w:rPr>
      <w:rFonts w:eastAsia="宋体"/>
      <w:kern w:val="2"/>
      <w:sz w:val="18"/>
      <w:szCs w:val="18"/>
      <w:lang w:val="en-US" w:eastAsia="zh-CN" w:bidi="ar-SA"/>
    </w:rPr>
  </w:style>
  <w:style w:type="character" w:customStyle="1" w:styleId="81">
    <w:name w:val="不明显参考1"/>
    <w:qFormat/>
    <w:uiPriority w:val="0"/>
    <w:rPr>
      <w:smallCaps/>
      <w:color w:val="C0504D"/>
      <w:u w:val="single"/>
    </w:rPr>
  </w:style>
  <w:style w:type="character" w:customStyle="1" w:styleId="82">
    <w:name w:val="副标题 Char"/>
    <w:link w:val="33"/>
    <w:qFormat/>
    <w:uiPriority w:val="0"/>
    <w:rPr>
      <w:rFonts w:ascii="Arial" w:hAnsi="Arial" w:eastAsia="黑体"/>
      <w:b/>
      <w:bCs/>
      <w:kern w:val="2"/>
      <w:sz w:val="32"/>
      <w:szCs w:val="32"/>
      <w:lang w:val="en-US" w:eastAsia="zh-CN" w:bidi="ar-SA"/>
    </w:rPr>
  </w:style>
  <w:style w:type="character" w:customStyle="1" w:styleId="83">
    <w:name w:val="批注主题 Char1"/>
    <w:qFormat/>
    <w:uiPriority w:val="0"/>
    <w:rPr>
      <w:b/>
      <w:bCs/>
      <w:kern w:val="2"/>
      <w:sz w:val="21"/>
      <w:szCs w:val="22"/>
    </w:rPr>
  </w:style>
  <w:style w:type="character" w:customStyle="1" w:styleId="84">
    <w:name w:val="Char Char18"/>
    <w:qFormat/>
    <w:uiPriority w:val="0"/>
    <w:rPr>
      <w:b/>
      <w:bCs/>
      <w:kern w:val="44"/>
      <w:sz w:val="44"/>
      <w:szCs w:val="44"/>
    </w:rPr>
  </w:style>
  <w:style w:type="character" w:customStyle="1" w:styleId="85">
    <w:name w:val="批注框文本 Char1"/>
    <w:qFormat/>
    <w:uiPriority w:val="0"/>
    <w:rPr>
      <w:kern w:val="2"/>
      <w:sz w:val="18"/>
      <w:szCs w:val="18"/>
    </w:rPr>
  </w:style>
  <w:style w:type="character" w:customStyle="1" w:styleId="86">
    <w:name w:val="书籍标题1"/>
    <w:qFormat/>
    <w:uiPriority w:val="0"/>
    <w:rPr>
      <w:b/>
      <w:bCs/>
      <w:smallCaps/>
      <w:spacing w:val="5"/>
    </w:rPr>
  </w:style>
  <w:style w:type="character" w:customStyle="1" w:styleId="87">
    <w:name w:val="标题 4 Char"/>
    <w:qFormat/>
    <w:uiPriority w:val="0"/>
    <w:rPr>
      <w:rFonts w:eastAsia="宋体"/>
      <w:sz w:val="21"/>
      <w:lang w:val="en-US" w:eastAsia="zh-CN" w:bidi="ar-SA"/>
    </w:rPr>
  </w:style>
  <w:style w:type="character" w:customStyle="1" w:styleId="88">
    <w:name w:val="文档结构图 Char1"/>
    <w:qFormat/>
    <w:uiPriority w:val="0"/>
    <w:rPr>
      <w:rFonts w:ascii="宋体"/>
      <w:kern w:val="2"/>
      <w:sz w:val="18"/>
      <w:szCs w:val="18"/>
    </w:rPr>
  </w:style>
  <w:style w:type="character" w:customStyle="1" w:styleId="89">
    <w:name w:val="标题 8 Char"/>
    <w:link w:val="9"/>
    <w:qFormat/>
    <w:uiPriority w:val="0"/>
    <w:rPr>
      <w:rFonts w:ascii="Arial" w:hAnsi="Arial" w:eastAsia="黑体"/>
      <w:sz w:val="24"/>
      <w:szCs w:val="24"/>
      <w:lang w:val="en-US" w:eastAsia="zh-CN" w:bidi="ar-SA"/>
    </w:rPr>
  </w:style>
  <w:style w:type="character" w:customStyle="1" w:styleId="90">
    <w:name w:val="正文文本 Char"/>
    <w:link w:val="18"/>
    <w:qFormat/>
    <w:uiPriority w:val="0"/>
    <w:rPr>
      <w:rFonts w:eastAsia="宋体"/>
      <w:kern w:val="2"/>
      <w:sz w:val="21"/>
      <w:szCs w:val="24"/>
      <w:lang w:val="en-US" w:eastAsia="zh-CN" w:bidi="ar-SA"/>
    </w:rPr>
  </w:style>
  <w:style w:type="character" w:customStyle="1" w:styleId="91">
    <w:name w:val="正文缩进 Char"/>
    <w:link w:val="12"/>
    <w:qFormat/>
    <w:uiPriority w:val="0"/>
    <w:rPr>
      <w:rFonts w:eastAsia="宋体"/>
      <w:kern w:val="2"/>
      <w:sz w:val="21"/>
      <w:szCs w:val="24"/>
      <w:lang w:val="en-US" w:eastAsia="zh-CN" w:bidi="ar-SA"/>
    </w:rPr>
  </w:style>
  <w:style w:type="character" w:customStyle="1" w:styleId="92">
    <w:name w:val="标题 5 Char"/>
    <w:link w:val="6"/>
    <w:qFormat/>
    <w:uiPriority w:val="0"/>
    <w:rPr>
      <w:rFonts w:ascii="Calibri" w:hAnsi="Calibri" w:eastAsia="宋体"/>
      <w:b/>
      <w:bCs/>
      <w:kern w:val="2"/>
      <w:sz w:val="28"/>
      <w:szCs w:val="28"/>
      <w:lang w:val="en-US" w:eastAsia="zh-CN" w:bidi="ar-SA"/>
    </w:rPr>
  </w:style>
  <w:style w:type="character" w:customStyle="1" w:styleId="93">
    <w:name w:val="Char Char17"/>
    <w:qFormat/>
    <w:uiPriority w:val="0"/>
    <w:rPr>
      <w:rFonts w:ascii="Cambria" w:hAnsi="Cambria" w:eastAsia="宋体" w:cs="Times New Roman"/>
      <w:b/>
      <w:bCs/>
      <w:kern w:val="2"/>
      <w:sz w:val="32"/>
      <w:szCs w:val="32"/>
    </w:rPr>
  </w:style>
  <w:style w:type="character" w:customStyle="1" w:styleId="94">
    <w:name w:val="页眉 Char Char"/>
    <w:qFormat/>
    <w:uiPriority w:val="0"/>
    <w:rPr>
      <w:rFonts w:eastAsia="宋体"/>
      <w:kern w:val="2"/>
      <w:sz w:val="18"/>
      <w:szCs w:val="18"/>
      <w:lang w:val="en-US" w:eastAsia="zh-CN" w:bidi="ar-SA"/>
    </w:rPr>
  </w:style>
  <w:style w:type="character" w:customStyle="1" w:styleId="95">
    <w:name w:val="明显参考1"/>
    <w:qFormat/>
    <w:uiPriority w:val="0"/>
    <w:rPr>
      <w:b/>
      <w:bCs/>
      <w:smallCaps/>
      <w:color w:val="C0504D"/>
      <w:spacing w:val="5"/>
      <w:u w:val="single"/>
    </w:rPr>
  </w:style>
  <w:style w:type="character" w:customStyle="1" w:styleId="96">
    <w:name w:val="Char Char7"/>
    <w:qFormat/>
    <w:uiPriority w:val="0"/>
    <w:rPr>
      <w:rFonts w:ascii="Arial" w:hAnsi="Arial" w:eastAsia="黑体"/>
      <w:b/>
      <w:bCs/>
      <w:kern w:val="2"/>
      <w:sz w:val="32"/>
      <w:szCs w:val="32"/>
      <w:lang w:val="en-US" w:eastAsia="zh-CN" w:bidi="ar-SA"/>
    </w:rPr>
  </w:style>
  <w:style w:type="character" w:customStyle="1" w:styleId="97">
    <w:name w:val="纯文本 Char"/>
    <w:link w:val="24"/>
    <w:qFormat/>
    <w:uiPriority w:val="0"/>
    <w:rPr>
      <w:rFonts w:ascii="Courier New" w:hAnsi="Courier New" w:eastAsia="宋体"/>
      <w:kern w:val="2"/>
      <w:sz w:val="21"/>
      <w:lang w:val="en-US" w:eastAsia="zh-CN" w:bidi="ar-SA"/>
    </w:rPr>
  </w:style>
  <w:style w:type="character" w:customStyle="1" w:styleId="98">
    <w:name w:val="font11"/>
    <w:qFormat/>
    <w:uiPriority w:val="0"/>
    <w:rPr>
      <w:rFonts w:hint="eastAsia" w:ascii="宋体" w:hAnsi="宋体" w:eastAsia="宋体" w:cs="宋体"/>
      <w:color w:val="000000"/>
      <w:sz w:val="20"/>
      <w:szCs w:val="20"/>
      <w:u w:val="none"/>
    </w:rPr>
  </w:style>
  <w:style w:type="character" w:customStyle="1" w:styleId="99">
    <w:name w:val="标题 6 Char"/>
    <w:link w:val="7"/>
    <w:qFormat/>
    <w:uiPriority w:val="0"/>
    <w:rPr>
      <w:rFonts w:ascii="Arial" w:hAnsi="Arial" w:eastAsia="黑体"/>
      <w:b/>
      <w:bCs/>
      <w:sz w:val="24"/>
      <w:szCs w:val="24"/>
      <w:lang w:val="en-US" w:eastAsia="zh-CN" w:bidi="ar-SA"/>
    </w:rPr>
  </w:style>
  <w:style w:type="character" w:customStyle="1" w:styleId="100">
    <w:name w:val="标题 3 Char"/>
    <w:link w:val="4"/>
    <w:qFormat/>
    <w:uiPriority w:val="0"/>
    <w:rPr>
      <w:rFonts w:eastAsia="宋体"/>
      <w:b/>
      <w:bCs/>
      <w:kern w:val="2"/>
      <w:sz w:val="32"/>
      <w:szCs w:val="32"/>
      <w:lang w:val="en-US" w:eastAsia="zh-CN" w:bidi="ar-SA"/>
    </w:rPr>
  </w:style>
  <w:style w:type="character" w:customStyle="1" w:styleId="101">
    <w:name w:val="4号宋体左齐行距1.5倍 Char"/>
    <w:qFormat/>
    <w:uiPriority w:val="0"/>
    <w:rPr>
      <w:rFonts w:eastAsia="宋体"/>
      <w:b/>
      <w:sz w:val="32"/>
      <w:lang w:val="en-US" w:eastAsia="zh-CN" w:bidi="ar-SA"/>
    </w:rPr>
  </w:style>
  <w:style w:type="character" w:customStyle="1" w:styleId="102">
    <w:name w:val="不明显强调1"/>
    <w:qFormat/>
    <w:uiPriority w:val="0"/>
    <w:rPr>
      <w:i/>
      <w:iCs/>
      <w:color w:val="808080"/>
    </w:rPr>
  </w:style>
  <w:style w:type="character" w:customStyle="1" w:styleId="103">
    <w:name w:val="标题 9 Char"/>
    <w:link w:val="10"/>
    <w:qFormat/>
    <w:uiPriority w:val="0"/>
    <w:rPr>
      <w:rFonts w:ascii="Arial" w:hAnsi="Arial" w:eastAsia="黑体"/>
      <w:sz w:val="21"/>
      <w:szCs w:val="21"/>
      <w:lang w:val="en-US" w:eastAsia="zh-CN" w:bidi="ar-SA"/>
    </w:rPr>
  </w:style>
  <w:style w:type="character" w:customStyle="1" w:styleId="104">
    <w:name w:val="ask-title"/>
    <w:basedOn w:val="47"/>
    <w:qFormat/>
    <w:uiPriority w:val="0"/>
  </w:style>
  <w:style w:type="character" w:customStyle="1" w:styleId="105">
    <w:name w:val="font161"/>
    <w:qFormat/>
    <w:uiPriority w:val="0"/>
    <w:rPr>
      <w:b/>
      <w:bCs/>
      <w:sz w:val="32"/>
      <w:szCs w:val="32"/>
    </w:rPr>
  </w:style>
  <w:style w:type="character" w:customStyle="1" w:styleId="106">
    <w:name w:val="apple-converted-space"/>
    <w:basedOn w:val="47"/>
    <w:qFormat/>
    <w:uiPriority w:val="0"/>
  </w:style>
  <w:style w:type="character" w:customStyle="1" w:styleId="107">
    <w:name w:val="Char Char2"/>
    <w:qFormat/>
    <w:uiPriority w:val="0"/>
    <w:rPr>
      <w:rFonts w:eastAsia="宋体"/>
      <w:kern w:val="2"/>
      <w:sz w:val="21"/>
      <w:szCs w:val="24"/>
      <w:lang w:val="en-US" w:eastAsia="zh-CN" w:bidi="ar-SA"/>
    </w:rPr>
  </w:style>
  <w:style w:type="paragraph" w:customStyle="1" w:styleId="10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09">
    <w:name w:val="样式1"/>
    <w:basedOn w:val="4"/>
    <w:qFormat/>
    <w:uiPriority w:val="0"/>
    <w:rPr>
      <w:rFonts w:eastAsia="Arial"/>
    </w:rPr>
  </w:style>
  <w:style w:type="paragraph" w:customStyle="1" w:styleId="110">
    <w:name w:val="样式4"/>
    <w:basedOn w:val="4"/>
    <w:qFormat/>
    <w:uiPriority w:val="0"/>
    <w:rPr>
      <w:rFonts w:eastAsia="Arial"/>
    </w:rPr>
  </w:style>
  <w:style w:type="paragraph" w:customStyle="1" w:styleId="11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1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Cs w:val="21"/>
    </w:rPr>
  </w:style>
  <w:style w:type="paragraph" w:customStyle="1" w:styleId="113">
    <w:name w:val="中等深浅网格 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默认段落字体 Para Char Char Char Char"/>
    <w:basedOn w:val="1"/>
    <w:qFormat/>
    <w:uiPriority w:val="0"/>
  </w:style>
  <w:style w:type="paragraph" w:customStyle="1" w:styleId="115">
    <w:name w:val="样式2"/>
    <w:basedOn w:val="4"/>
    <w:qFormat/>
    <w:uiPriority w:val="0"/>
  </w:style>
  <w:style w:type="paragraph" w:customStyle="1" w:styleId="116">
    <w:name w:val="XW编号正文"/>
    <w:basedOn w:val="117"/>
    <w:qFormat/>
    <w:uiPriority w:val="0"/>
    <w:pPr>
      <w:numPr>
        <w:ilvl w:val="0"/>
        <w:numId w:val="1"/>
      </w:numPr>
      <w:tabs>
        <w:tab w:val="left" w:pos="1035"/>
        <w:tab w:val="left" w:pos="1134"/>
      </w:tabs>
      <w:ind w:left="1035" w:hanging="720"/>
      <w:jc w:val="left"/>
    </w:pPr>
  </w:style>
  <w:style w:type="paragraph" w:customStyle="1" w:styleId="117">
    <w:name w:val="XW正文"/>
    <w:basedOn w:val="19"/>
    <w:qFormat/>
    <w:uiPriority w:val="0"/>
    <w:pPr>
      <w:adjustRightInd w:val="0"/>
      <w:spacing w:after="0" w:line="300" w:lineRule="auto"/>
      <w:ind w:left="0" w:leftChars="0" w:firstLine="454"/>
      <w:textAlignment w:val="baseline"/>
    </w:pPr>
    <w:rPr>
      <w:szCs w:val="20"/>
    </w:rPr>
  </w:style>
  <w:style w:type="paragraph" w:customStyle="1" w:styleId="118">
    <w:name w:val="Char Char Char Char Char"/>
    <w:basedOn w:val="1"/>
    <w:qFormat/>
    <w:uiPriority w:val="0"/>
    <w:pPr>
      <w:tabs>
        <w:tab w:val="left" w:pos="1360"/>
      </w:tabs>
      <w:ind w:left="1360" w:hanging="720"/>
    </w:pPr>
    <w:rPr>
      <w:szCs w:val="20"/>
    </w:rPr>
  </w:style>
  <w:style w:type="paragraph" w:customStyle="1" w:styleId="119">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0">
    <w:name w:val="目录标题"/>
    <w:basedOn w:val="2"/>
    <w:next w:val="1"/>
    <w:qFormat/>
    <w:uiPriority w:val="0"/>
    <w:pPr>
      <w:outlineLvl w:val="9"/>
    </w:pPr>
  </w:style>
  <w:style w:type="paragraph" w:customStyle="1" w:styleId="121">
    <w:name w:val="A2"/>
    <w:basedOn w:val="24"/>
    <w:qFormat/>
    <w:uiPriority w:val="0"/>
    <w:pPr>
      <w:spacing w:line="300" w:lineRule="auto"/>
      <w:jc w:val="left"/>
    </w:pPr>
    <w:rPr>
      <w:rFonts w:ascii="黑体" w:eastAsia="黑体"/>
      <w:szCs w:val="21"/>
    </w:rPr>
  </w:style>
  <w:style w:type="paragraph" w:customStyle="1" w:styleId="122">
    <w:name w:val="正文1"/>
    <w:qFormat/>
    <w:uiPriority w:val="0"/>
    <w:pPr>
      <w:widowControl w:val="0"/>
      <w:adjustRightInd w:val="0"/>
      <w:spacing w:line="312" w:lineRule="atLeast"/>
      <w:jc w:val="both"/>
    </w:pPr>
    <w:rPr>
      <w:rFonts w:hint="eastAsia" w:ascii="宋体" w:hAnsi="Calibri" w:eastAsia="宋体" w:cs="Times New Roman"/>
      <w:sz w:val="34"/>
      <w:lang w:val="en-US" w:eastAsia="zh-CN" w:bidi="ar-SA"/>
    </w:rPr>
  </w:style>
  <w:style w:type="paragraph" w:customStyle="1" w:styleId="123">
    <w:name w:val="A3"/>
    <w:basedOn w:val="124"/>
    <w:qFormat/>
    <w:uiPriority w:val="0"/>
    <w:rPr>
      <w:sz w:val="21"/>
    </w:rPr>
  </w:style>
  <w:style w:type="paragraph" w:customStyle="1" w:styleId="124">
    <w:name w:val="A1"/>
    <w:basedOn w:val="24"/>
    <w:qFormat/>
    <w:uiPriority w:val="0"/>
    <w:pPr>
      <w:spacing w:line="300" w:lineRule="auto"/>
      <w:jc w:val="center"/>
    </w:pPr>
    <w:rPr>
      <w:rFonts w:ascii="黑体" w:eastAsia="黑体"/>
      <w:sz w:val="52"/>
      <w:szCs w:val="21"/>
    </w:rPr>
  </w:style>
  <w:style w:type="paragraph" w:customStyle="1" w:styleId="125">
    <w:name w:val="p0"/>
    <w:basedOn w:val="1"/>
    <w:qFormat/>
    <w:uiPriority w:val="0"/>
    <w:pPr>
      <w:widowControl/>
    </w:pPr>
    <w:rPr>
      <w:kern w:val="0"/>
      <w:szCs w:val="21"/>
    </w:rPr>
  </w:style>
  <w:style w:type="paragraph" w:customStyle="1" w:styleId="126">
    <w:name w:val="样式 标题 31 + 宋体 黑色 左侧:  0 厘米 首行缩进:  0 厘米"/>
    <w:basedOn w:val="1"/>
    <w:qFormat/>
    <w:uiPriority w:val="0"/>
    <w:pPr>
      <w:snapToGrid w:val="0"/>
      <w:spacing w:before="120" w:after="120" w:line="360" w:lineRule="auto"/>
      <w:jc w:val="left"/>
      <w:outlineLvl w:val="2"/>
    </w:pPr>
    <w:rPr>
      <w:rFonts w:ascii="宋体" w:hAnsi="宋体" w:cs="宋体"/>
      <w:color w:val="000000"/>
      <w:kern w:val="0"/>
      <w:szCs w:val="21"/>
    </w:rPr>
  </w:style>
  <w:style w:type="paragraph" w:customStyle="1" w:styleId="127">
    <w:name w:val="表格文字"/>
    <w:basedOn w:val="1"/>
    <w:qFormat/>
    <w:uiPriority w:val="0"/>
    <w:pPr>
      <w:adjustRightInd w:val="0"/>
      <w:spacing w:line="420" w:lineRule="atLeast"/>
      <w:jc w:val="left"/>
      <w:textAlignment w:val="baseline"/>
    </w:pPr>
    <w:rPr>
      <w:kern w:val="0"/>
      <w:szCs w:val="20"/>
    </w:rPr>
  </w:style>
  <w:style w:type="paragraph" w:customStyle="1" w:styleId="128">
    <w:name w:val="表格标题"/>
    <w:basedOn w:val="1"/>
    <w:qFormat/>
    <w:uiPriority w:val="0"/>
    <w:pPr>
      <w:tabs>
        <w:tab w:val="left" w:pos="2820"/>
      </w:tabs>
      <w:adjustRightInd w:val="0"/>
      <w:snapToGrid w:val="0"/>
      <w:spacing w:beforeLines="50" w:afterLines="50" w:line="300" w:lineRule="auto"/>
      <w:jc w:val="center"/>
    </w:pPr>
    <w:rPr>
      <w:rFonts w:ascii="仿宋_GB2312" w:hAnsi="宋体"/>
      <w:color w:val="000000"/>
      <w:kern w:val="0"/>
      <w:sz w:val="24"/>
    </w:rPr>
  </w:style>
  <w:style w:type="paragraph" w:customStyle="1" w:styleId="129">
    <w:name w:val="菲页1"/>
    <w:basedOn w:val="3"/>
    <w:qFormat/>
    <w:uiPriority w:val="0"/>
    <w:pPr>
      <w:widowControl/>
      <w:tabs>
        <w:tab w:val="left" w:pos="540"/>
        <w:tab w:val="left" w:pos="7020"/>
      </w:tabs>
      <w:spacing w:line="240" w:lineRule="auto"/>
      <w:jc w:val="center"/>
    </w:pPr>
    <w:rPr>
      <w:rFonts w:hint="eastAsia" w:ascii="黑体" w:hAnsi="宋体" w:eastAsia="仿宋_GB2312"/>
      <w:b w:val="0"/>
      <w:bCs w:val="0"/>
      <w:color w:val="000000"/>
      <w:kern w:val="0"/>
      <w:sz w:val="52"/>
      <w:szCs w:val="36"/>
    </w:rPr>
  </w:style>
  <w:style w:type="paragraph" w:customStyle="1" w:styleId="13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2">
    <w:name w:val="正文小标题"/>
    <w:basedOn w:val="1"/>
    <w:qFormat/>
    <w:uiPriority w:val="0"/>
    <w:pPr>
      <w:tabs>
        <w:tab w:val="left" w:pos="210"/>
        <w:tab w:val="left" w:pos="360"/>
      </w:tabs>
      <w:overflowPunct w:val="0"/>
      <w:autoSpaceDE w:val="0"/>
      <w:autoSpaceDN w:val="0"/>
      <w:adjustRightInd w:val="0"/>
      <w:spacing w:line="300" w:lineRule="auto"/>
      <w:jc w:val="left"/>
      <w:textAlignment w:val="baseline"/>
    </w:pPr>
    <w:rPr>
      <w:kern w:val="0"/>
      <w:szCs w:val="20"/>
    </w:rPr>
  </w:style>
  <w:style w:type="paragraph" w:customStyle="1" w:styleId="133">
    <w:name w:val="样式3"/>
    <w:basedOn w:val="4"/>
    <w:qFormat/>
    <w:uiPriority w:val="0"/>
    <w:rPr>
      <w:rFonts w:eastAsia="Arial"/>
    </w:rPr>
  </w:style>
  <w:style w:type="paragraph" w:customStyle="1" w:styleId="134">
    <w:name w:val="目录"/>
    <w:basedOn w:val="1"/>
    <w:qFormat/>
    <w:uiPriority w:val="0"/>
    <w:pPr>
      <w:widowControl/>
      <w:jc w:val="center"/>
    </w:pPr>
    <w:rPr>
      <w:rFonts w:hint="eastAsia" w:ascii="宋体"/>
      <w:b/>
      <w:kern w:val="0"/>
      <w:sz w:val="36"/>
      <w:szCs w:val="20"/>
    </w:rPr>
  </w:style>
  <w:style w:type="paragraph" w:customStyle="1" w:styleId="13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36">
    <w:name w:val="Char4"/>
    <w:basedOn w:val="1"/>
    <w:qFormat/>
    <w:uiPriority w:val="0"/>
    <w:pPr>
      <w:spacing w:line="360" w:lineRule="auto"/>
      <w:ind w:firstLine="200" w:firstLineChars="200"/>
    </w:pPr>
    <w:rPr>
      <w:rFonts w:ascii="Arial" w:hAnsi="Arial" w:cs="Arial"/>
      <w:sz w:val="24"/>
    </w:rPr>
  </w:style>
  <w:style w:type="paragraph" w:customStyle="1" w:styleId="13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3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3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40">
    <w:name w:val="Char"/>
    <w:basedOn w:val="1"/>
    <w:qFormat/>
    <w:uiPriority w:val="0"/>
  </w:style>
  <w:style w:type="paragraph" w:customStyle="1" w:styleId="141">
    <w:name w:val="Char1"/>
    <w:basedOn w:val="1"/>
    <w:qFormat/>
    <w:uiPriority w:val="0"/>
    <w:pPr>
      <w:tabs>
        <w:tab w:val="left" w:pos="360"/>
      </w:tabs>
    </w:pPr>
    <w:rPr>
      <w:sz w:val="24"/>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菲页(卷)"/>
    <w:basedOn w:val="2"/>
    <w:next w:val="122"/>
    <w:qFormat/>
    <w:uiPriority w:val="0"/>
    <w:pPr>
      <w:keepLines w:val="0"/>
      <w:widowControl/>
      <w:tabs>
        <w:tab w:val="left" w:pos="432"/>
      </w:tabs>
      <w:spacing w:before="0" w:after="0" w:line="240" w:lineRule="auto"/>
      <w:ind w:left="432" w:hanging="432"/>
      <w:jc w:val="center"/>
      <w:outlineLvl w:val="1"/>
    </w:pPr>
    <w:rPr>
      <w:rFonts w:hint="eastAsia" w:ascii="黑体" w:eastAsia="黑体"/>
      <w:b w:val="0"/>
      <w:bCs w:val="0"/>
      <w:kern w:val="0"/>
      <w:sz w:val="52"/>
      <w:szCs w:val="20"/>
    </w:rPr>
  </w:style>
  <w:style w:type="paragraph" w:customStyle="1" w:styleId="144">
    <w:name w:val="表内文字"/>
    <w:basedOn w:val="24"/>
    <w:qFormat/>
    <w:uiPriority w:val="0"/>
    <w:pPr>
      <w:spacing w:before="40" w:after="40" w:line="300" w:lineRule="auto"/>
      <w:ind w:firstLine="525" w:firstLineChars="250"/>
    </w:pPr>
    <w:rPr>
      <w:rFonts w:ascii="Times New Roman" w:hAnsi="Times New Roman" w:eastAsia="仿宋_GB2312"/>
      <w:szCs w:val="21"/>
    </w:rPr>
  </w:style>
  <w:style w:type="paragraph" w:customStyle="1" w:styleId="1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6">
    <w:name w:val="菲页2"/>
    <w:basedOn w:val="4"/>
    <w:qFormat/>
    <w:uiPriority w:val="0"/>
    <w:pPr>
      <w:widowControl/>
      <w:tabs>
        <w:tab w:val="left" w:pos="720"/>
      </w:tabs>
      <w:spacing w:before="120" w:after="120" w:line="360" w:lineRule="auto"/>
      <w:ind w:left="720" w:hanging="720"/>
      <w:jc w:val="center"/>
    </w:pPr>
    <w:rPr>
      <w:rFonts w:hint="eastAsia" w:ascii="黑体" w:hAnsi="宋体" w:eastAsia="黑体"/>
      <w:b w:val="0"/>
      <w:bCs w:val="0"/>
      <w:kern w:val="0"/>
      <w:sz w:val="44"/>
      <w:szCs w:val="20"/>
    </w:rPr>
  </w:style>
  <w:style w:type="paragraph" w:customStyle="1" w:styleId="147">
    <w:name w:val="样式 标题 1标题 1XW + 黑色 两端对齐 段前: 6 磅 段后: 6 磅 行距: 最小值 22 磅"/>
    <w:basedOn w:val="2"/>
    <w:qFormat/>
    <w:uiPriority w:val="0"/>
    <w:pPr>
      <w:tabs>
        <w:tab w:val="left" w:pos="1080"/>
      </w:tabs>
      <w:autoSpaceDE w:val="0"/>
      <w:autoSpaceDN w:val="0"/>
      <w:adjustRightInd w:val="0"/>
      <w:snapToGrid w:val="0"/>
      <w:spacing w:before="120" w:after="120" w:line="440" w:lineRule="atLeast"/>
      <w:ind w:left="432" w:hanging="144"/>
    </w:pPr>
    <w:rPr>
      <w:rFonts w:ascii="黑体" w:eastAsia="黑体" w:cs="宋体"/>
      <w:b w:val="0"/>
      <w:bCs w:val="0"/>
      <w:color w:val="000000"/>
      <w:kern w:val="0"/>
      <w:sz w:val="52"/>
      <w:szCs w:val="20"/>
    </w:rPr>
  </w:style>
  <w:style w:type="paragraph" w:customStyle="1" w:styleId="148">
    <w:name w:val="表头"/>
    <w:basedOn w:val="1"/>
    <w:qFormat/>
    <w:uiPriority w:val="0"/>
    <w:pPr>
      <w:snapToGrid w:val="0"/>
      <w:spacing w:line="300" w:lineRule="auto"/>
      <w:ind w:right="420"/>
    </w:pPr>
    <w:rPr>
      <w:rFonts w:ascii="仿宋_GB2312"/>
      <w:kern w:val="0"/>
      <w:szCs w:val="21"/>
    </w:rPr>
  </w:style>
  <w:style w:type="paragraph" w:customStyle="1" w:styleId="149">
    <w:name w:val="彩色底纹 - 强调文字颜色 11"/>
    <w:qFormat/>
    <w:uiPriority w:val="0"/>
    <w:rPr>
      <w:rFonts w:ascii="Calibri" w:hAnsi="Calibri" w:eastAsia="宋体" w:cs="Times New Roman"/>
      <w:kern w:val="2"/>
      <w:sz w:val="21"/>
      <w:szCs w:val="24"/>
      <w:lang w:val="en-US" w:eastAsia="zh-CN" w:bidi="ar-SA"/>
    </w:rPr>
  </w:style>
  <w:style w:type="paragraph" w:customStyle="1" w:styleId="150">
    <w:name w:val="1"/>
    <w:basedOn w:val="1"/>
    <w:next w:val="1"/>
    <w:qFormat/>
    <w:uiPriority w:val="0"/>
  </w:style>
  <w:style w:type="paragraph" w:customStyle="1" w:styleId="151">
    <w:name w:val="xl49"/>
    <w:basedOn w:val="1"/>
    <w:qFormat/>
    <w:uiPriority w:val="0"/>
    <w:pPr>
      <w:widowControl/>
      <w:pBdr>
        <w:bottom w:val="single" w:color="auto" w:sz="4" w:space="0"/>
        <w:right w:val="single" w:color="auto" w:sz="4" w:space="0"/>
      </w:pBdr>
      <w:spacing w:before="100" w:beforeAutospacing="1" w:after="100" w:afterAutospacing="1"/>
    </w:pPr>
    <w:rPr>
      <w:rFonts w:ascii="宋体" w:hAnsi="宋体"/>
      <w:b/>
      <w:bCs/>
      <w:kern w:val="0"/>
      <w:sz w:val="24"/>
    </w:rPr>
  </w:style>
  <w:style w:type="paragraph" w:customStyle="1" w:styleId="152">
    <w:name w:val="目录文字"/>
    <w:basedOn w:val="1"/>
    <w:qFormat/>
    <w:uiPriority w:val="0"/>
    <w:pPr>
      <w:widowControl/>
      <w:spacing w:line="480" w:lineRule="auto"/>
      <w:jc w:val="left"/>
    </w:pPr>
    <w:rPr>
      <w:rFonts w:hint="eastAsia" w:ascii="宋体" w:hAnsi="宋体"/>
      <w:kern w:val="0"/>
      <w:sz w:val="24"/>
      <w:szCs w:val="20"/>
    </w:rPr>
  </w:style>
  <w:style w:type="paragraph" w:customStyle="1" w:styleId="153">
    <w:name w:val="彩色列表 - 强调文字颜色 11"/>
    <w:basedOn w:val="1"/>
    <w:qFormat/>
    <w:uiPriority w:val="0"/>
    <w:pPr>
      <w:ind w:firstLine="420" w:firstLineChars="200"/>
    </w:pPr>
    <w:rPr>
      <w:szCs w:val="22"/>
    </w:rPr>
  </w:style>
  <w:style w:type="paragraph" w:styleId="15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中国微软</Company>
  <Pages>14</Pages>
  <Words>3605</Words>
  <Characters>3985</Characters>
  <Lines>56</Lines>
  <Paragraphs>15</Paragraphs>
  <TotalTime>11</TotalTime>
  <ScaleCrop>false</ScaleCrop>
  <LinksUpToDate>false</LinksUpToDate>
  <CharactersWithSpaces>4264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2021-05-28T01:25:00Z</dcterms:created>
  <dc:creator>e510</dc:creator>
  <cp:lastModifiedBy>肖肖</cp:lastModifiedBy>
  <cp:lastPrinted>2019-04-18T07:02:00Z</cp:lastPrinted>
  <dcterms:modified xsi:type="dcterms:W3CDTF">2026-09-18T08:41:34Z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227F410F751F4A529FCCDB155F8716AB_13</vt:lpwstr>
  </property>
  <property fmtid="{D5CDD505-2E9C-101B-9397-08002B2CF9AE}" pid="4" name="KSOTemplateDocerSaveRecord">
    <vt:lpwstr>eyJoZGlkIjoiMzEzZDllMGEzMjY0YTk3ZDNjZDQ1YWE5NTdkYjJjMjUiLCJ1c2VySWQiOiIxMDA3OTMzMzY5In0=</vt:lpwstr>
  </property>
</Properties>
</file>